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EC1EB" w14:textId="77777777" w:rsidR="00C10E66" w:rsidRDefault="00C10E66" w:rsidP="00C10E66">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486C059" wp14:editId="508E000E">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5C7951E3" w14:textId="7E03BD04" w:rsidR="00C10E66" w:rsidRDefault="00C10E66" w:rsidP="00C10E66">
      <w:pPr>
        <w:pStyle w:val="Default"/>
        <w:ind w:right="992"/>
        <w:rPr>
          <w:rFonts w:ascii="Arial" w:hAnsi="Arial" w:cs="Arial"/>
          <w:b/>
          <w:bCs/>
          <w:sz w:val="36"/>
          <w:szCs w:val="36"/>
        </w:rPr>
      </w:pPr>
      <w:r w:rsidRPr="00C10E66">
        <w:rPr>
          <w:rFonts w:ascii="Arial" w:hAnsi="Arial" w:cs="Arial"/>
          <w:b/>
          <w:bCs/>
          <w:sz w:val="36"/>
          <w:szCs w:val="36"/>
        </w:rPr>
        <w:t xml:space="preserve">Comments from </w:t>
      </w:r>
      <w:proofErr w:type="spellStart"/>
      <w:r w:rsidRPr="00C10E66">
        <w:rPr>
          <w:rFonts w:ascii="Arial" w:hAnsi="Arial" w:cs="Arial"/>
          <w:b/>
          <w:bCs/>
          <w:sz w:val="36"/>
          <w:szCs w:val="36"/>
        </w:rPr>
        <w:t>Imtac</w:t>
      </w:r>
      <w:proofErr w:type="spellEnd"/>
      <w:r w:rsidRPr="00C10E66">
        <w:rPr>
          <w:rFonts w:ascii="Arial" w:hAnsi="Arial" w:cs="Arial"/>
          <w:b/>
          <w:bCs/>
          <w:sz w:val="36"/>
          <w:szCs w:val="36"/>
        </w:rPr>
        <w:t xml:space="preserve"> about the consultation</w:t>
      </w:r>
      <w:r>
        <w:rPr>
          <w:rFonts w:ascii="Arial" w:hAnsi="Arial" w:cs="Arial"/>
          <w:b/>
          <w:bCs/>
          <w:sz w:val="36"/>
          <w:szCs w:val="36"/>
        </w:rPr>
        <w:t xml:space="preserve"> </w:t>
      </w:r>
      <w:r w:rsidRPr="00C10E66">
        <w:rPr>
          <w:rFonts w:ascii="Arial" w:hAnsi="Arial" w:cs="Arial"/>
          <w:b/>
          <w:bCs/>
          <w:sz w:val="36"/>
          <w:szCs w:val="36"/>
        </w:rPr>
        <w:t xml:space="preserve">on the proposed United Nations Convention on the Rights of Persons with Disabilities (Obligation on Public Authorities) Bill </w:t>
      </w:r>
    </w:p>
    <w:p w14:paraId="09CA4C2C" w14:textId="77777777" w:rsidR="00C10E66" w:rsidRDefault="00C10E66" w:rsidP="00C10E66">
      <w:pPr>
        <w:pStyle w:val="Default"/>
        <w:ind w:right="992"/>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66F28ADC" w14:textId="1B4D9142" w:rsidR="00C10E66" w:rsidRPr="00C10E66" w:rsidRDefault="00C10E66" w:rsidP="002972E9">
      <w:pPr>
        <w:pStyle w:val="Default"/>
        <w:ind w:left="5760" w:right="992"/>
        <w:rPr>
          <w:rFonts w:ascii="Arial" w:hAnsi="Arial" w:cs="Arial"/>
          <w:b/>
          <w:bCs/>
          <w:sz w:val="36"/>
          <w:szCs w:val="36"/>
        </w:rPr>
      </w:pPr>
      <w:r>
        <w:rPr>
          <w:rFonts w:ascii="Arial" w:hAnsi="Arial" w:cs="Arial"/>
          <w:b/>
          <w:bCs/>
          <w:sz w:val="36"/>
          <w:szCs w:val="36"/>
        </w:rPr>
        <w:t>(March 2025)</w:t>
      </w:r>
    </w:p>
    <w:p w14:paraId="30C04931" w14:textId="77777777" w:rsidR="00C10E66" w:rsidRDefault="00C10E66" w:rsidP="00C10E66">
      <w:pPr>
        <w:pStyle w:val="Default"/>
        <w:ind w:right="992"/>
        <w:rPr>
          <w:rFonts w:ascii="Arial" w:hAnsi="Arial"/>
          <w:b/>
          <w:bCs/>
          <w:sz w:val="36"/>
          <w:szCs w:val="36"/>
        </w:rPr>
      </w:pPr>
      <w:r>
        <w:rPr>
          <w:rFonts w:ascii="Arial" w:hAnsi="Arial"/>
          <w:b/>
          <w:bCs/>
          <w:sz w:val="36"/>
          <w:szCs w:val="36"/>
        </w:rPr>
        <w:tab/>
      </w:r>
    </w:p>
    <w:p w14:paraId="5BC4AEB2" w14:textId="77777777" w:rsidR="00C10E66" w:rsidRDefault="00C10E66" w:rsidP="00C10E66">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236ED0F6" w14:textId="77777777" w:rsidR="00C10E66" w:rsidRDefault="00C10E66" w:rsidP="00C10E66">
      <w:pPr>
        <w:pStyle w:val="Default"/>
        <w:ind w:right="992"/>
        <w:rPr>
          <w:rFonts w:ascii="Arial" w:eastAsia="Arial" w:hAnsi="Arial" w:cs="Arial"/>
          <w:b/>
          <w:bCs/>
          <w:sz w:val="28"/>
          <w:szCs w:val="28"/>
        </w:rPr>
      </w:pPr>
    </w:p>
    <w:p w14:paraId="6D532F3A" w14:textId="77777777" w:rsidR="00C10E66" w:rsidRDefault="00C10E66" w:rsidP="00C10E66">
      <w:pPr>
        <w:pStyle w:val="Default"/>
        <w:ind w:right="992"/>
      </w:pPr>
      <w:r>
        <w:rPr>
          <w:rFonts w:ascii="Arial Unicode MS" w:hAnsi="Arial Unicode MS"/>
          <w:sz w:val="28"/>
          <w:szCs w:val="28"/>
        </w:rPr>
        <w:br w:type="page"/>
      </w:r>
    </w:p>
    <w:p w14:paraId="2B47B750" w14:textId="77777777" w:rsidR="00C10E66" w:rsidRDefault="00C10E66" w:rsidP="00C10E66">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7950399F" w14:textId="77777777" w:rsidR="00C10E66" w:rsidRDefault="00C10E66" w:rsidP="00C10E66">
      <w:pPr>
        <w:pStyle w:val="Default"/>
        <w:ind w:right="992"/>
        <w:rPr>
          <w:rFonts w:ascii="Arial" w:eastAsia="Arial" w:hAnsi="Arial" w:cs="Arial"/>
          <w:b/>
          <w:bCs/>
          <w:sz w:val="28"/>
          <w:szCs w:val="28"/>
        </w:rPr>
      </w:pPr>
    </w:p>
    <w:p w14:paraId="15BF867F"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6F9761D1" w14:textId="77777777" w:rsidR="00C10E66" w:rsidRDefault="00C10E66" w:rsidP="00C10E66">
      <w:pPr>
        <w:pStyle w:val="Default"/>
        <w:ind w:right="992"/>
        <w:rPr>
          <w:rFonts w:ascii="Arial" w:eastAsia="Arial" w:hAnsi="Arial" w:cs="Arial"/>
          <w:sz w:val="28"/>
          <w:szCs w:val="28"/>
        </w:rPr>
      </w:pPr>
    </w:p>
    <w:p w14:paraId="1D908B29"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4D375DAA" w14:textId="77777777" w:rsidR="00C10E66" w:rsidRDefault="00C10E66" w:rsidP="00C10E66">
      <w:pPr>
        <w:pStyle w:val="Default"/>
        <w:ind w:right="992"/>
        <w:rPr>
          <w:rFonts w:ascii="Arial" w:eastAsia="Arial" w:hAnsi="Arial" w:cs="Arial"/>
          <w:sz w:val="28"/>
          <w:szCs w:val="28"/>
        </w:rPr>
      </w:pPr>
    </w:p>
    <w:p w14:paraId="60111E52" w14:textId="77777777" w:rsidR="00C10E66" w:rsidRDefault="00C10E66" w:rsidP="00C10E66">
      <w:pPr>
        <w:pStyle w:val="Default"/>
        <w:numPr>
          <w:ilvl w:val="0"/>
          <w:numId w:val="2"/>
        </w:numPr>
        <w:ind w:right="992"/>
        <w:rPr>
          <w:rFonts w:ascii="Arial" w:hAnsi="Arial"/>
          <w:sz w:val="28"/>
          <w:szCs w:val="28"/>
          <w:lang w:val="en-US"/>
        </w:rPr>
      </w:pPr>
      <w:r>
        <w:rPr>
          <w:rFonts w:ascii="Arial" w:hAnsi="Arial"/>
          <w:sz w:val="28"/>
          <w:szCs w:val="28"/>
          <w:lang w:val="en-US"/>
        </w:rPr>
        <w:t>Large print</w:t>
      </w:r>
    </w:p>
    <w:p w14:paraId="0BC50848" w14:textId="77777777" w:rsidR="00C10E66" w:rsidRDefault="00C10E66" w:rsidP="00C10E66">
      <w:pPr>
        <w:pStyle w:val="Default"/>
        <w:numPr>
          <w:ilvl w:val="0"/>
          <w:numId w:val="2"/>
        </w:numPr>
        <w:ind w:right="992"/>
        <w:rPr>
          <w:rFonts w:ascii="Arial" w:hAnsi="Arial"/>
          <w:sz w:val="28"/>
          <w:szCs w:val="28"/>
          <w:lang w:val="it-IT"/>
        </w:rPr>
      </w:pPr>
      <w:r>
        <w:rPr>
          <w:rFonts w:ascii="Arial" w:hAnsi="Arial"/>
          <w:sz w:val="28"/>
          <w:szCs w:val="28"/>
          <w:lang w:val="it-IT"/>
        </w:rPr>
        <w:t>Audio versions</w:t>
      </w:r>
    </w:p>
    <w:p w14:paraId="20DB797D" w14:textId="77777777" w:rsidR="00C10E66" w:rsidRDefault="00C10E66" w:rsidP="00C10E66">
      <w:pPr>
        <w:pStyle w:val="Default"/>
        <w:numPr>
          <w:ilvl w:val="0"/>
          <w:numId w:val="2"/>
        </w:numPr>
        <w:ind w:right="992"/>
        <w:rPr>
          <w:rFonts w:ascii="Arial" w:hAnsi="Arial"/>
          <w:sz w:val="28"/>
          <w:szCs w:val="28"/>
          <w:lang w:val="fr-FR"/>
        </w:rPr>
      </w:pPr>
      <w:r>
        <w:rPr>
          <w:rFonts w:ascii="Arial" w:hAnsi="Arial"/>
          <w:sz w:val="28"/>
          <w:szCs w:val="28"/>
          <w:lang w:val="fr-FR"/>
        </w:rPr>
        <w:t>Braille</w:t>
      </w:r>
    </w:p>
    <w:p w14:paraId="1ED08741" w14:textId="77777777" w:rsidR="00C10E66" w:rsidRDefault="00C10E66" w:rsidP="00C10E66">
      <w:pPr>
        <w:pStyle w:val="Default"/>
        <w:numPr>
          <w:ilvl w:val="0"/>
          <w:numId w:val="2"/>
        </w:numPr>
        <w:ind w:right="992"/>
        <w:rPr>
          <w:rFonts w:ascii="Arial" w:hAnsi="Arial"/>
          <w:sz w:val="28"/>
          <w:szCs w:val="28"/>
        </w:rPr>
      </w:pPr>
      <w:r>
        <w:rPr>
          <w:rFonts w:ascii="Arial" w:hAnsi="Arial"/>
          <w:sz w:val="28"/>
          <w:szCs w:val="28"/>
        </w:rPr>
        <w:t>Electronic copies</w:t>
      </w:r>
    </w:p>
    <w:p w14:paraId="40E19018" w14:textId="77777777" w:rsidR="00C10E66" w:rsidRDefault="00C10E66" w:rsidP="00C10E66">
      <w:pPr>
        <w:pStyle w:val="Default"/>
        <w:numPr>
          <w:ilvl w:val="0"/>
          <w:numId w:val="2"/>
        </w:numPr>
        <w:ind w:right="992"/>
        <w:rPr>
          <w:rFonts w:ascii="Arial" w:hAnsi="Arial"/>
          <w:sz w:val="28"/>
          <w:szCs w:val="28"/>
          <w:lang w:val="en-US"/>
        </w:rPr>
      </w:pPr>
      <w:r>
        <w:rPr>
          <w:rFonts w:ascii="Arial" w:hAnsi="Arial"/>
          <w:sz w:val="28"/>
          <w:szCs w:val="28"/>
          <w:lang w:val="en-US"/>
        </w:rPr>
        <w:t>Easy read</w:t>
      </w:r>
    </w:p>
    <w:p w14:paraId="2861CD80" w14:textId="77777777" w:rsidR="00C10E66" w:rsidRDefault="00C10E66" w:rsidP="00C10E66">
      <w:pPr>
        <w:pStyle w:val="Default"/>
        <w:numPr>
          <w:ilvl w:val="0"/>
          <w:numId w:val="2"/>
        </w:numPr>
        <w:ind w:right="992"/>
        <w:rPr>
          <w:rFonts w:ascii="Arial" w:hAnsi="Arial"/>
          <w:sz w:val="28"/>
          <w:szCs w:val="28"/>
          <w:lang w:val="en-US"/>
        </w:rPr>
      </w:pPr>
      <w:r>
        <w:rPr>
          <w:rFonts w:ascii="Arial" w:hAnsi="Arial"/>
          <w:sz w:val="28"/>
          <w:szCs w:val="28"/>
          <w:lang w:val="en-US"/>
        </w:rPr>
        <w:t>Information about our work in other languages</w:t>
      </w:r>
    </w:p>
    <w:p w14:paraId="4B1566BD" w14:textId="77777777" w:rsidR="00C10E66" w:rsidRDefault="00C10E66" w:rsidP="00C10E66">
      <w:pPr>
        <w:pStyle w:val="Default"/>
        <w:ind w:right="992"/>
        <w:rPr>
          <w:rFonts w:ascii="Arial" w:eastAsia="Arial" w:hAnsi="Arial" w:cs="Arial"/>
          <w:sz w:val="28"/>
          <w:szCs w:val="28"/>
        </w:rPr>
      </w:pPr>
    </w:p>
    <w:p w14:paraId="0F134631"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71787DFF" w14:textId="77777777" w:rsidR="00C10E66" w:rsidRDefault="00C10E66" w:rsidP="00C10E66">
      <w:pPr>
        <w:pStyle w:val="Default"/>
        <w:ind w:right="992"/>
        <w:rPr>
          <w:rFonts w:ascii="Arial" w:eastAsia="Arial" w:hAnsi="Arial" w:cs="Arial"/>
          <w:sz w:val="28"/>
          <w:szCs w:val="28"/>
        </w:rPr>
      </w:pPr>
    </w:p>
    <w:p w14:paraId="36868251"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es-ES_tradnl"/>
        </w:rPr>
        <w:t>Michael Lorimer</w:t>
      </w:r>
    </w:p>
    <w:p w14:paraId="61423FCE"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de-DE"/>
        </w:rPr>
        <w:t>Imtac</w:t>
      </w:r>
    </w:p>
    <w:p w14:paraId="4596AEA2"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en-US"/>
        </w:rPr>
        <w:t>Titanic Suites</w:t>
      </w:r>
    </w:p>
    <w:p w14:paraId="40B64CCD"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en-US"/>
        </w:rPr>
        <w:t>55-59 Adelaide Street</w:t>
      </w:r>
    </w:p>
    <w:p w14:paraId="2CAD270C"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de-DE"/>
        </w:rPr>
        <w:t>Belfast  BT2 8FE</w:t>
      </w:r>
    </w:p>
    <w:p w14:paraId="09BFB148" w14:textId="77777777" w:rsidR="00C10E66" w:rsidRDefault="00C10E66" w:rsidP="00C10E66">
      <w:pPr>
        <w:pStyle w:val="Default"/>
        <w:ind w:right="992"/>
        <w:rPr>
          <w:rFonts w:ascii="Arial" w:eastAsia="Arial" w:hAnsi="Arial" w:cs="Arial"/>
          <w:sz w:val="28"/>
          <w:szCs w:val="28"/>
        </w:rPr>
      </w:pPr>
    </w:p>
    <w:p w14:paraId="1A00DA4B" w14:textId="77777777" w:rsidR="00C10E66" w:rsidRDefault="00C10E66" w:rsidP="00C10E66">
      <w:pPr>
        <w:pStyle w:val="Default"/>
        <w:ind w:right="992"/>
        <w:rPr>
          <w:rFonts w:ascii="Arial" w:eastAsia="Arial" w:hAnsi="Arial" w:cs="Arial"/>
          <w:sz w:val="28"/>
          <w:szCs w:val="28"/>
        </w:rPr>
      </w:pPr>
      <w:r>
        <w:rPr>
          <w:rFonts w:ascii="Arial" w:hAnsi="Arial"/>
          <w:sz w:val="28"/>
          <w:szCs w:val="28"/>
          <w:lang w:val="de-DE"/>
        </w:rPr>
        <w:t>Telephone/Textphone: 028 9072 6020</w:t>
      </w:r>
    </w:p>
    <w:p w14:paraId="2DC33F7F" w14:textId="77777777" w:rsidR="00C10E66" w:rsidRDefault="00C10E66" w:rsidP="00C10E66">
      <w:pPr>
        <w:pStyle w:val="Default"/>
        <w:ind w:right="992"/>
        <w:rPr>
          <w:rStyle w:val="None"/>
          <w:color w:val="0432FF"/>
          <w:sz w:val="28"/>
          <w:szCs w:val="28"/>
          <w:u w:val="single" w:color="0432FF"/>
        </w:rPr>
      </w:pPr>
      <w:r>
        <w:rPr>
          <w:rStyle w:val="None"/>
          <w:sz w:val="28"/>
          <w:szCs w:val="28"/>
          <w:u w:color="0432FF"/>
        </w:rPr>
        <w:t>Email:</w:t>
      </w:r>
      <w:r>
        <w:rPr>
          <w:rStyle w:val="None"/>
          <w:sz w:val="28"/>
          <w:szCs w:val="28"/>
          <w:u w:color="0432FF"/>
        </w:rPr>
        <w:tab/>
      </w:r>
      <w:hyperlink r:id="rId10" w:history="1">
        <w:r>
          <w:rPr>
            <w:rStyle w:val="Hyperlink1"/>
            <w:sz w:val="28"/>
            <w:szCs w:val="28"/>
          </w:rPr>
          <w:t>info@imtac.org.uk</w:t>
        </w:r>
      </w:hyperlink>
    </w:p>
    <w:p w14:paraId="3667B338" w14:textId="77777777" w:rsidR="00C10E66" w:rsidRDefault="00C10E66" w:rsidP="00C10E66">
      <w:pPr>
        <w:pStyle w:val="Default"/>
        <w:ind w:right="992"/>
        <w:rPr>
          <w:rFonts w:ascii="Arial" w:eastAsia="Arial" w:hAnsi="Arial" w:cs="Arial"/>
          <w:sz w:val="28"/>
          <w:szCs w:val="28"/>
          <w:u w:color="0432FF"/>
        </w:rPr>
      </w:pPr>
    </w:p>
    <w:p w14:paraId="43533B24" w14:textId="77777777" w:rsidR="00C10E66" w:rsidRDefault="00C10E66" w:rsidP="00C10E66">
      <w:pPr>
        <w:pStyle w:val="Default"/>
        <w:ind w:right="992"/>
        <w:rPr>
          <w:rStyle w:val="None"/>
          <w:sz w:val="28"/>
          <w:szCs w:val="28"/>
          <w:u w:color="0432FF"/>
        </w:rPr>
      </w:pPr>
      <w:r>
        <w:rPr>
          <w:rStyle w:val="None"/>
          <w:sz w:val="28"/>
          <w:szCs w:val="28"/>
          <w:u w:color="0432FF"/>
          <w:lang w:val="en-US"/>
        </w:rPr>
        <w:t xml:space="preserve">Website: </w:t>
      </w:r>
      <w:hyperlink r:id="rId11" w:history="1">
        <w:r>
          <w:rPr>
            <w:rStyle w:val="Hyperlink1"/>
            <w:sz w:val="28"/>
            <w:szCs w:val="28"/>
            <w:u w:color="011EA9"/>
          </w:rPr>
          <w:t>www.imtac.org.uk</w:t>
        </w:r>
      </w:hyperlink>
    </w:p>
    <w:p w14:paraId="6B10BF13" w14:textId="77777777" w:rsidR="00C10E66" w:rsidRDefault="00C10E66" w:rsidP="00C10E66">
      <w:pPr>
        <w:pStyle w:val="Default"/>
        <w:ind w:right="992"/>
        <w:rPr>
          <w:rFonts w:ascii="Arial" w:eastAsia="Arial" w:hAnsi="Arial" w:cs="Arial"/>
          <w:sz w:val="28"/>
          <w:szCs w:val="28"/>
          <w:u w:color="0432FF"/>
        </w:rPr>
      </w:pPr>
      <w:proofErr w:type="gramStart"/>
      <w:r>
        <w:rPr>
          <w:rFonts w:ascii="Arial" w:hAnsi="Arial"/>
          <w:sz w:val="28"/>
          <w:szCs w:val="28"/>
          <w:u w:color="0432FF"/>
          <w:lang w:val="en-US"/>
        </w:rPr>
        <w:t>Twitter: @</w:t>
      </w:r>
      <w:proofErr w:type="gramEnd"/>
      <w:r>
        <w:rPr>
          <w:rFonts w:ascii="Arial" w:hAnsi="Arial"/>
          <w:sz w:val="28"/>
          <w:szCs w:val="28"/>
          <w:u w:color="0432FF"/>
          <w:lang w:val="en-US"/>
        </w:rPr>
        <w:t>ImtacNI</w:t>
      </w:r>
    </w:p>
    <w:p w14:paraId="7C7F246D" w14:textId="77777777" w:rsidR="00C10E66" w:rsidRDefault="00C10E66" w:rsidP="00C10E66">
      <w:pPr>
        <w:pStyle w:val="Default"/>
        <w:ind w:right="992"/>
        <w:rPr>
          <w:rFonts w:ascii="Arial" w:eastAsia="Arial" w:hAnsi="Arial" w:cs="Arial"/>
          <w:sz w:val="28"/>
          <w:szCs w:val="28"/>
          <w:u w:color="0432FF"/>
        </w:rPr>
      </w:pPr>
    </w:p>
    <w:p w14:paraId="34A5526C" w14:textId="77777777" w:rsidR="00C10E66" w:rsidRPr="00FC0E3A" w:rsidRDefault="00C10E66" w:rsidP="00C10E66">
      <w:pPr>
        <w:rPr>
          <w:rFonts w:ascii="Arial" w:hAnsi="Arial" w:cs="Arial"/>
          <w:sz w:val="28"/>
          <w:szCs w:val="28"/>
        </w:rPr>
      </w:pPr>
      <w:r>
        <w:rPr>
          <w:rFonts w:ascii="Arial Unicode MS" w:hAnsi="Arial Unicode MS"/>
          <w:sz w:val="28"/>
          <w:szCs w:val="28"/>
          <w:u w:color="0432FF"/>
        </w:rPr>
        <w:br w:type="page"/>
      </w:r>
    </w:p>
    <w:p w14:paraId="4557D792" w14:textId="77777777" w:rsidR="00C10E66" w:rsidRDefault="00C10E66" w:rsidP="00C10E66">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55F5C9D0" w14:textId="77777777" w:rsidR="00C10E66" w:rsidRPr="005873D3" w:rsidRDefault="00C10E66" w:rsidP="00C10E66">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514C1F3B" w14:textId="77777777" w:rsidR="00C10E66" w:rsidRPr="005873D3" w:rsidRDefault="00C10E66" w:rsidP="00C10E66">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people and older people have the same opportunities as everyone else to travel when and where they want.</w:t>
      </w:r>
    </w:p>
    <w:p w14:paraId="16DC6CF6" w14:textId="78662BE3" w:rsidR="00142C12" w:rsidRPr="00142C12" w:rsidRDefault="00C10E66" w:rsidP="00C10E66">
      <w:pPr>
        <w:rPr>
          <w:rFonts w:ascii="Arial" w:hAnsi="Arial" w:cs="Arial"/>
          <w:b/>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r w:rsidRPr="00142C12" w:rsidDel="00C10E66">
        <w:rPr>
          <w:rFonts w:ascii="Arial" w:hAnsi="Arial" w:cs="Arial"/>
          <w:b/>
          <w:bCs/>
          <w:sz w:val="28"/>
          <w:szCs w:val="28"/>
        </w:rPr>
        <w:t xml:space="preserve"> </w:t>
      </w:r>
    </w:p>
    <w:p w14:paraId="27A83857" w14:textId="41DDD135" w:rsidR="00FA33DE" w:rsidRPr="00172AD0" w:rsidRDefault="00142C12">
      <w:pPr>
        <w:rPr>
          <w:rFonts w:ascii="Arial" w:hAnsi="Arial" w:cs="Arial"/>
          <w:b/>
          <w:bCs/>
          <w:sz w:val="28"/>
          <w:szCs w:val="28"/>
        </w:rPr>
      </w:pPr>
      <w:r w:rsidRPr="00172AD0">
        <w:rPr>
          <w:rFonts w:ascii="Arial" w:hAnsi="Arial" w:cs="Arial"/>
          <w:b/>
          <w:bCs/>
          <w:sz w:val="28"/>
          <w:szCs w:val="28"/>
        </w:rPr>
        <w:t>Background</w:t>
      </w:r>
    </w:p>
    <w:p w14:paraId="6C89E6C2" w14:textId="68633E7C" w:rsidR="00142C12" w:rsidRDefault="00142C12">
      <w:pPr>
        <w:rPr>
          <w:rFonts w:ascii="Arial" w:hAnsi="Arial" w:cs="Arial"/>
          <w:sz w:val="28"/>
          <w:szCs w:val="28"/>
        </w:rPr>
      </w:pPr>
      <w:r w:rsidRPr="00A15C21">
        <w:rPr>
          <w:rFonts w:ascii="Arial" w:hAnsi="Arial" w:cs="Arial"/>
          <w:sz w:val="28"/>
          <w:szCs w:val="28"/>
        </w:rPr>
        <w:t xml:space="preserve">Imtac </w:t>
      </w:r>
      <w:r w:rsidR="00A15C21" w:rsidRPr="00A15C21">
        <w:rPr>
          <w:rFonts w:ascii="Arial" w:hAnsi="Arial" w:cs="Arial"/>
          <w:sz w:val="28"/>
          <w:szCs w:val="28"/>
        </w:rPr>
        <w:t xml:space="preserve">welcomes the opportunity to comment on proposals for the United Nations Convention on the Rights of Persons with Disabilities (Obligation on Public Authorities) Bill. We commend Danny Donnelly for the work he has done to get to this stage and his wider work in raising awareness of the importance of rights and the </w:t>
      </w:r>
      <w:r w:rsidR="006764B5" w:rsidRPr="00A15C21">
        <w:rPr>
          <w:rFonts w:ascii="Arial" w:hAnsi="Arial" w:cs="Arial"/>
          <w:sz w:val="28"/>
          <w:szCs w:val="28"/>
        </w:rPr>
        <w:t>CRDP</w:t>
      </w:r>
      <w:r w:rsidR="00A15C21" w:rsidRPr="00A15C21">
        <w:rPr>
          <w:rFonts w:ascii="Arial" w:hAnsi="Arial" w:cs="Arial"/>
          <w:sz w:val="28"/>
          <w:szCs w:val="28"/>
        </w:rPr>
        <w:t>.</w:t>
      </w:r>
    </w:p>
    <w:p w14:paraId="6F588EEC" w14:textId="7EC056EF" w:rsidR="00A15C21" w:rsidRDefault="00A15C21">
      <w:pPr>
        <w:rPr>
          <w:rFonts w:ascii="Arial" w:hAnsi="Arial" w:cs="Arial"/>
          <w:sz w:val="28"/>
          <w:szCs w:val="28"/>
        </w:rPr>
      </w:pPr>
      <w:r>
        <w:rPr>
          <w:rFonts w:ascii="Arial" w:hAnsi="Arial" w:cs="Arial"/>
          <w:sz w:val="28"/>
          <w:szCs w:val="28"/>
        </w:rPr>
        <w:t xml:space="preserve">The ethos of and work of Imtac </w:t>
      </w:r>
      <w:r w:rsidR="006764B5">
        <w:rPr>
          <w:rFonts w:ascii="Arial" w:hAnsi="Arial" w:cs="Arial"/>
          <w:sz w:val="28"/>
          <w:szCs w:val="28"/>
        </w:rPr>
        <w:t xml:space="preserve">is based on </w:t>
      </w:r>
      <w:r>
        <w:rPr>
          <w:rFonts w:ascii="Arial" w:hAnsi="Arial" w:cs="Arial"/>
          <w:sz w:val="28"/>
          <w:szCs w:val="28"/>
        </w:rPr>
        <w:t>a broad rights-based approach to developing policy and services with a particular emphasis on giving effect to the articles of the CRDP. The Committee’s position is that the convention should be directly incorporated into law in Northern Ireland. Imtac played a leading role in the Co Design Group created by the Department for Communities to help inform the development of a new Executive Disability Strategy. It was the unanimous recommendation of all the organisations represented on the Co-Design Group that the Disability Strategy should commit to full incorporation, supporting the recommendations of the Expert Panel Report</w:t>
      </w:r>
      <w:r>
        <w:rPr>
          <w:rStyle w:val="FootnoteReference"/>
          <w:rFonts w:ascii="Arial" w:hAnsi="Arial" w:cs="Arial"/>
          <w:sz w:val="28"/>
          <w:szCs w:val="28"/>
        </w:rPr>
        <w:footnoteReference w:id="1"/>
      </w:r>
      <w:r>
        <w:rPr>
          <w:rFonts w:ascii="Arial" w:hAnsi="Arial" w:cs="Arial"/>
          <w:sz w:val="28"/>
          <w:szCs w:val="28"/>
        </w:rPr>
        <w:t xml:space="preserve"> developed to inform the Strategy.</w:t>
      </w:r>
    </w:p>
    <w:p w14:paraId="7A4FC06D" w14:textId="5D22B410" w:rsidR="00186000" w:rsidRDefault="00BF4BAE">
      <w:pPr>
        <w:rPr>
          <w:rFonts w:ascii="Arial" w:hAnsi="Arial" w:cs="Arial"/>
          <w:sz w:val="28"/>
          <w:szCs w:val="28"/>
        </w:rPr>
      </w:pPr>
      <w:r>
        <w:rPr>
          <w:rFonts w:ascii="Arial" w:hAnsi="Arial" w:cs="Arial"/>
          <w:sz w:val="28"/>
          <w:szCs w:val="28"/>
        </w:rPr>
        <w:t>From the Committee’s perspective no one should have anything to fear in giving effect in legislation to the rights contained in the articles of CRDP. Progressive realisation means that rights will not be implemented wholescale overnight, rather it means that there will be a steady progression to their</w:t>
      </w:r>
      <w:r w:rsidR="009D4AAE">
        <w:rPr>
          <w:rFonts w:ascii="Arial" w:hAnsi="Arial" w:cs="Arial"/>
          <w:sz w:val="28"/>
          <w:szCs w:val="28"/>
        </w:rPr>
        <w:t xml:space="preserve"> full</w:t>
      </w:r>
      <w:r>
        <w:rPr>
          <w:rFonts w:ascii="Arial" w:hAnsi="Arial" w:cs="Arial"/>
          <w:sz w:val="28"/>
          <w:szCs w:val="28"/>
        </w:rPr>
        <w:t xml:space="preserve"> implementation. There would be few members of society, we believe, who would object to such an approach. </w:t>
      </w:r>
    </w:p>
    <w:p w14:paraId="20E1C5BB" w14:textId="5A9E9B20" w:rsidR="00BF4BAE" w:rsidRDefault="00BF4BAE">
      <w:pPr>
        <w:rPr>
          <w:rFonts w:ascii="Arial" w:hAnsi="Arial" w:cs="Arial"/>
          <w:sz w:val="28"/>
          <w:szCs w:val="28"/>
        </w:rPr>
      </w:pPr>
      <w:r>
        <w:rPr>
          <w:rFonts w:ascii="Arial" w:hAnsi="Arial" w:cs="Arial"/>
          <w:sz w:val="28"/>
          <w:szCs w:val="28"/>
        </w:rPr>
        <w:lastRenderedPageBreak/>
        <w:t>The reality is that over the last 20 years disabled people have seen a regression in the implementation of our rights</w:t>
      </w:r>
      <w:r w:rsidR="00186000">
        <w:rPr>
          <w:rFonts w:ascii="Arial" w:hAnsi="Arial" w:cs="Arial"/>
          <w:sz w:val="28"/>
          <w:szCs w:val="28"/>
        </w:rPr>
        <w:t>. In 2016</w:t>
      </w:r>
      <w:r w:rsidR="00186000">
        <w:rPr>
          <w:rStyle w:val="FootnoteReference"/>
          <w:rFonts w:ascii="Arial" w:hAnsi="Arial" w:cs="Arial"/>
          <w:sz w:val="28"/>
          <w:szCs w:val="28"/>
        </w:rPr>
        <w:footnoteReference w:id="2"/>
      </w:r>
      <w:r w:rsidR="00186000">
        <w:rPr>
          <w:rFonts w:ascii="Arial" w:hAnsi="Arial" w:cs="Arial"/>
          <w:sz w:val="28"/>
          <w:szCs w:val="28"/>
        </w:rPr>
        <w:t xml:space="preserve"> the United Nations CRDP Committee Special Inquiry found the UK Government guilty of systematic and grave human rights violations against disabled people because of deliberate austerity policies</w:t>
      </w:r>
      <w:r w:rsidR="0014545C">
        <w:rPr>
          <w:rFonts w:ascii="Arial" w:hAnsi="Arial" w:cs="Arial"/>
          <w:sz w:val="28"/>
          <w:szCs w:val="28"/>
        </w:rPr>
        <w:t xml:space="preserve"> introduced by the Westminster Government after 2010</w:t>
      </w:r>
      <w:r w:rsidR="00186000">
        <w:rPr>
          <w:rFonts w:ascii="Arial" w:hAnsi="Arial" w:cs="Arial"/>
          <w:sz w:val="28"/>
          <w:szCs w:val="28"/>
        </w:rPr>
        <w:t xml:space="preserve">. Follow up reports by the </w:t>
      </w:r>
      <w:r w:rsidR="00C673D0">
        <w:rPr>
          <w:rFonts w:ascii="Arial" w:hAnsi="Arial" w:cs="Arial"/>
          <w:sz w:val="28"/>
          <w:szCs w:val="28"/>
        </w:rPr>
        <w:t xml:space="preserve">UNCRPD </w:t>
      </w:r>
      <w:r w:rsidR="00186000">
        <w:rPr>
          <w:rFonts w:ascii="Arial" w:hAnsi="Arial" w:cs="Arial"/>
          <w:sz w:val="28"/>
          <w:szCs w:val="28"/>
        </w:rPr>
        <w:t>Committee as part of routine investigations in 2017</w:t>
      </w:r>
      <w:r w:rsidR="00186000">
        <w:rPr>
          <w:rStyle w:val="FootnoteReference"/>
          <w:rFonts w:ascii="Arial" w:hAnsi="Arial" w:cs="Arial"/>
          <w:sz w:val="28"/>
          <w:szCs w:val="28"/>
        </w:rPr>
        <w:footnoteReference w:id="3"/>
      </w:r>
      <w:r w:rsidR="00186000">
        <w:rPr>
          <w:rFonts w:ascii="Arial" w:hAnsi="Arial" w:cs="Arial"/>
          <w:sz w:val="28"/>
          <w:szCs w:val="28"/>
        </w:rPr>
        <w:t xml:space="preserve"> and 2024</w:t>
      </w:r>
      <w:r w:rsidR="00186000">
        <w:rPr>
          <w:rStyle w:val="FootnoteReference"/>
          <w:rFonts w:ascii="Arial" w:hAnsi="Arial" w:cs="Arial"/>
          <w:sz w:val="28"/>
          <w:szCs w:val="28"/>
        </w:rPr>
        <w:footnoteReference w:id="4"/>
      </w:r>
      <w:r w:rsidR="00186000">
        <w:rPr>
          <w:rFonts w:ascii="Arial" w:hAnsi="Arial" w:cs="Arial"/>
          <w:sz w:val="28"/>
          <w:szCs w:val="28"/>
        </w:rPr>
        <w:t xml:space="preserve"> have found nothing </w:t>
      </w:r>
      <w:r w:rsidR="008F51FB">
        <w:rPr>
          <w:rFonts w:ascii="Arial" w:hAnsi="Arial" w:cs="Arial"/>
          <w:sz w:val="28"/>
          <w:szCs w:val="28"/>
        </w:rPr>
        <w:t>to</w:t>
      </w:r>
      <w:r w:rsidR="00186000">
        <w:rPr>
          <w:rFonts w:ascii="Arial" w:hAnsi="Arial" w:cs="Arial"/>
          <w:sz w:val="28"/>
          <w:szCs w:val="28"/>
        </w:rPr>
        <w:t xml:space="preserve"> change this finding and further evidence</w:t>
      </w:r>
      <w:r w:rsidR="0014545C">
        <w:rPr>
          <w:rFonts w:ascii="Arial" w:hAnsi="Arial" w:cs="Arial"/>
          <w:sz w:val="28"/>
          <w:szCs w:val="28"/>
        </w:rPr>
        <w:t xml:space="preserve"> in successive reports</w:t>
      </w:r>
      <w:r w:rsidR="00186000">
        <w:rPr>
          <w:rFonts w:ascii="Arial" w:hAnsi="Arial" w:cs="Arial"/>
          <w:sz w:val="28"/>
          <w:szCs w:val="28"/>
        </w:rPr>
        <w:t xml:space="preserve"> of regression particularly </w:t>
      </w:r>
      <w:proofErr w:type="gramStart"/>
      <w:r w:rsidR="00186000">
        <w:rPr>
          <w:rFonts w:ascii="Arial" w:hAnsi="Arial" w:cs="Arial"/>
          <w:sz w:val="28"/>
          <w:szCs w:val="28"/>
        </w:rPr>
        <w:t>in regard to</w:t>
      </w:r>
      <w:proofErr w:type="gramEnd"/>
      <w:r w:rsidR="00186000">
        <w:rPr>
          <w:rFonts w:ascii="Arial" w:hAnsi="Arial" w:cs="Arial"/>
          <w:sz w:val="28"/>
          <w:szCs w:val="28"/>
        </w:rPr>
        <w:t xml:space="preserve"> independent living, work and employment and an adequate standard of living. We are proud that both </w:t>
      </w:r>
      <w:proofErr w:type="spellStart"/>
      <w:r w:rsidR="00C673D0">
        <w:rPr>
          <w:rFonts w:ascii="Arial" w:hAnsi="Arial" w:cs="Arial"/>
          <w:sz w:val="28"/>
          <w:szCs w:val="28"/>
        </w:rPr>
        <w:t>Imtac</w:t>
      </w:r>
      <w:proofErr w:type="spellEnd"/>
      <w:r w:rsidR="00C673D0">
        <w:rPr>
          <w:rFonts w:ascii="Arial" w:hAnsi="Arial" w:cs="Arial"/>
          <w:sz w:val="28"/>
          <w:szCs w:val="28"/>
        </w:rPr>
        <w:t xml:space="preserve"> </w:t>
      </w:r>
      <w:r w:rsidR="00186000">
        <w:rPr>
          <w:rFonts w:ascii="Arial" w:hAnsi="Arial" w:cs="Arial"/>
          <w:sz w:val="28"/>
          <w:szCs w:val="28"/>
        </w:rPr>
        <w:t>members and secretariat</w:t>
      </w:r>
      <w:r w:rsidR="008F51FB">
        <w:rPr>
          <w:rFonts w:ascii="Arial" w:hAnsi="Arial" w:cs="Arial"/>
          <w:sz w:val="28"/>
          <w:szCs w:val="28"/>
        </w:rPr>
        <w:t xml:space="preserve"> (in a personal capacity)</w:t>
      </w:r>
      <w:r w:rsidR="00186000">
        <w:rPr>
          <w:rFonts w:ascii="Arial" w:hAnsi="Arial" w:cs="Arial"/>
          <w:sz w:val="28"/>
          <w:szCs w:val="28"/>
        </w:rPr>
        <w:t xml:space="preserve"> have been part of UK wide delegations giving evidence to the UN Committee as part of these inquiries and investigations.</w:t>
      </w:r>
    </w:p>
    <w:p w14:paraId="596D292F" w14:textId="11B20EEB" w:rsidR="00186000" w:rsidRDefault="00186000">
      <w:pPr>
        <w:rPr>
          <w:rFonts w:ascii="Arial" w:hAnsi="Arial" w:cs="Arial"/>
          <w:sz w:val="28"/>
          <w:szCs w:val="28"/>
        </w:rPr>
      </w:pPr>
      <w:r>
        <w:rPr>
          <w:rFonts w:ascii="Arial" w:hAnsi="Arial" w:cs="Arial"/>
          <w:sz w:val="28"/>
          <w:szCs w:val="28"/>
        </w:rPr>
        <w:t xml:space="preserve">Disabled people in Northern Ireland have been impacted by this regression. Services have </w:t>
      </w:r>
      <w:r w:rsidR="00871B8E">
        <w:rPr>
          <w:rFonts w:ascii="Arial" w:hAnsi="Arial" w:cs="Arial"/>
          <w:sz w:val="28"/>
          <w:szCs w:val="28"/>
        </w:rPr>
        <w:t>deteriorated significantly;</w:t>
      </w:r>
      <w:r>
        <w:rPr>
          <w:rFonts w:ascii="Arial" w:hAnsi="Arial" w:cs="Arial"/>
          <w:sz w:val="28"/>
          <w:szCs w:val="28"/>
        </w:rPr>
        <w:t xml:space="preserve"> incomes have been reduced</w:t>
      </w:r>
      <w:r w:rsidR="00871B8E">
        <w:rPr>
          <w:rFonts w:ascii="Arial" w:hAnsi="Arial" w:cs="Arial"/>
          <w:sz w:val="28"/>
          <w:szCs w:val="28"/>
        </w:rPr>
        <w:t>.</w:t>
      </w:r>
      <w:r w:rsidR="005E0D72">
        <w:rPr>
          <w:rFonts w:ascii="Arial" w:hAnsi="Arial" w:cs="Arial"/>
          <w:sz w:val="28"/>
          <w:szCs w:val="28"/>
        </w:rPr>
        <w:t xml:space="preserve"> Poverty has increased and inequalities have widened.</w:t>
      </w:r>
      <w:r w:rsidR="00871B8E">
        <w:rPr>
          <w:rFonts w:ascii="Arial" w:hAnsi="Arial" w:cs="Arial"/>
          <w:sz w:val="28"/>
          <w:szCs w:val="28"/>
        </w:rPr>
        <w:t xml:space="preserve"> A new Disability Strategy promised in 2016 has yet to be delivered. Our Programme for Government largely ignores disabled people, save for talking about us in terms of being looked after</w:t>
      </w:r>
      <w:r w:rsidR="00C673D0">
        <w:rPr>
          <w:rFonts w:ascii="Arial" w:hAnsi="Arial" w:cs="Arial"/>
          <w:sz w:val="28"/>
          <w:szCs w:val="28"/>
        </w:rPr>
        <w:t>,</w:t>
      </w:r>
      <w:r w:rsidR="00871B8E">
        <w:rPr>
          <w:rFonts w:ascii="Arial" w:hAnsi="Arial" w:cs="Arial"/>
          <w:sz w:val="28"/>
          <w:szCs w:val="28"/>
        </w:rPr>
        <w:t xml:space="preserve"> not as rights holders entitled to participate in society on an equal basis to others. With the new Westminster Government signalling more austerity and attacks on disabled people’s social security</w:t>
      </w:r>
      <w:r w:rsidR="00C8092B">
        <w:rPr>
          <w:rFonts w:ascii="Arial" w:hAnsi="Arial" w:cs="Arial"/>
          <w:sz w:val="28"/>
          <w:szCs w:val="28"/>
        </w:rPr>
        <w:t>, many disabled people, including our members are fearful about the future.</w:t>
      </w:r>
    </w:p>
    <w:p w14:paraId="6A3E0827" w14:textId="20A3DFBD" w:rsidR="00C8092B" w:rsidRPr="00C8092B" w:rsidRDefault="00C8092B">
      <w:pPr>
        <w:rPr>
          <w:rFonts w:ascii="Arial" w:hAnsi="Arial" w:cs="Arial"/>
          <w:b/>
          <w:bCs/>
          <w:sz w:val="28"/>
          <w:szCs w:val="28"/>
        </w:rPr>
      </w:pPr>
      <w:r w:rsidRPr="00C8092B">
        <w:rPr>
          <w:rFonts w:ascii="Arial" w:hAnsi="Arial" w:cs="Arial"/>
          <w:b/>
          <w:bCs/>
          <w:sz w:val="28"/>
          <w:szCs w:val="28"/>
        </w:rPr>
        <w:t>Comments about the proposed Bill</w:t>
      </w:r>
    </w:p>
    <w:p w14:paraId="351C1381" w14:textId="53F391A6" w:rsidR="005B440E" w:rsidRDefault="00C8092B">
      <w:pPr>
        <w:rPr>
          <w:rFonts w:ascii="Arial" w:hAnsi="Arial" w:cs="Arial"/>
          <w:sz w:val="28"/>
          <w:szCs w:val="28"/>
        </w:rPr>
      </w:pPr>
      <w:r>
        <w:rPr>
          <w:rFonts w:ascii="Arial" w:hAnsi="Arial" w:cs="Arial"/>
          <w:sz w:val="28"/>
          <w:szCs w:val="28"/>
        </w:rPr>
        <w:t xml:space="preserve">Our comments about the proposed Bill must be viewed within the context of the above paragraphs. Disabled people have endured over a decade of degradation of the services we access and </w:t>
      </w:r>
      <w:r w:rsidR="00C673D0">
        <w:rPr>
          <w:rFonts w:ascii="Arial" w:hAnsi="Arial" w:cs="Arial"/>
          <w:sz w:val="28"/>
          <w:szCs w:val="28"/>
        </w:rPr>
        <w:t xml:space="preserve">of </w:t>
      </w:r>
      <w:r>
        <w:rPr>
          <w:rFonts w:ascii="Arial" w:hAnsi="Arial" w:cs="Arial"/>
          <w:sz w:val="28"/>
          <w:szCs w:val="28"/>
        </w:rPr>
        <w:t>our standard of living. Much of this has been generated by austerity imposed from Westminster but local politicians have failed to deliver on promises such as the delivery of a new Disability Strategy.</w:t>
      </w:r>
      <w:r w:rsidR="00F15978">
        <w:rPr>
          <w:rFonts w:ascii="Arial" w:hAnsi="Arial" w:cs="Arial"/>
          <w:sz w:val="28"/>
          <w:szCs w:val="28"/>
        </w:rPr>
        <w:t xml:space="preserve"> </w:t>
      </w:r>
      <w:r>
        <w:rPr>
          <w:rFonts w:ascii="Arial" w:hAnsi="Arial" w:cs="Arial"/>
          <w:sz w:val="28"/>
          <w:szCs w:val="28"/>
        </w:rPr>
        <w:t xml:space="preserve">It speaks volumes that the disparity </w:t>
      </w:r>
      <w:r w:rsidR="00C673D0">
        <w:rPr>
          <w:rFonts w:ascii="Arial" w:hAnsi="Arial" w:cs="Arial"/>
          <w:sz w:val="28"/>
          <w:szCs w:val="28"/>
        </w:rPr>
        <w:t xml:space="preserve">between Northern Ireland and Great Britian </w:t>
      </w:r>
      <w:r>
        <w:rPr>
          <w:rFonts w:ascii="Arial" w:hAnsi="Arial" w:cs="Arial"/>
          <w:sz w:val="28"/>
          <w:szCs w:val="28"/>
        </w:rPr>
        <w:t>in legal protections</w:t>
      </w:r>
      <w:r w:rsidR="005B440E">
        <w:rPr>
          <w:rFonts w:ascii="Arial" w:hAnsi="Arial" w:cs="Arial"/>
          <w:sz w:val="28"/>
          <w:szCs w:val="28"/>
        </w:rPr>
        <w:t xml:space="preserve"> </w:t>
      </w:r>
      <w:r>
        <w:rPr>
          <w:rFonts w:ascii="Arial" w:hAnsi="Arial" w:cs="Arial"/>
          <w:sz w:val="28"/>
          <w:szCs w:val="28"/>
        </w:rPr>
        <w:lastRenderedPageBreak/>
        <w:t>create</w:t>
      </w:r>
      <w:r w:rsidR="005B440E">
        <w:rPr>
          <w:rFonts w:ascii="Arial" w:hAnsi="Arial" w:cs="Arial"/>
          <w:sz w:val="28"/>
          <w:szCs w:val="28"/>
        </w:rPr>
        <w:t>d following the passing of the Equality Act in 2010</w:t>
      </w:r>
      <w:r w:rsidR="00C673D0">
        <w:rPr>
          <w:rFonts w:ascii="Arial" w:hAnsi="Arial" w:cs="Arial"/>
          <w:sz w:val="28"/>
          <w:szCs w:val="28"/>
        </w:rPr>
        <w:t>,</w:t>
      </w:r>
      <w:r w:rsidR="005B440E">
        <w:rPr>
          <w:rFonts w:ascii="Arial" w:hAnsi="Arial" w:cs="Arial"/>
          <w:sz w:val="28"/>
          <w:szCs w:val="28"/>
        </w:rPr>
        <w:t xml:space="preserve"> persists 15 years later. This is despite the efforts of the many disabled activists who have tirelessly campaigned for change</w:t>
      </w:r>
      <w:r w:rsidR="00395D9F">
        <w:rPr>
          <w:rFonts w:ascii="Arial" w:hAnsi="Arial" w:cs="Arial"/>
          <w:sz w:val="28"/>
          <w:szCs w:val="28"/>
        </w:rPr>
        <w:t xml:space="preserve"> on many fronts</w:t>
      </w:r>
      <w:r w:rsidR="005B440E">
        <w:rPr>
          <w:rFonts w:ascii="Arial" w:hAnsi="Arial" w:cs="Arial"/>
          <w:sz w:val="28"/>
          <w:szCs w:val="28"/>
        </w:rPr>
        <w:t>.</w:t>
      </w:r>
    </w:p>
    <w:p w14:paraId="4D73A6DF" w14:textId="66E37C36" w:rsidR="005B440E" w:rsidRDefault="005B440E">
      <w:pPr>
        <w:rPr>
          <w:rFonts w:ascii="Arial" w:hAnsi="Arial" w:cs="Arial"/>
          <w:sz w:val="28"/>
          <w:szCs w:val="28"/>
        </w:rPr>
      </w:pPr>
      <w:r>
        <w:rPr>
          <w:rFonts w:ascii="Arial" w:hAnsi="Arial" w:cs="Arial"/>
          <w:sz w:val="28"/>
          <w:szCs w:val="28"/>
        </w:rPr>
        <w:t>The Committee welcomes and support</w:t>
      </w:r>
      <w:r w:rsidR="00C673D0">
        <w:rPr>
          <w:rFonts w:ascii="Arial" w:hAnsi="Arial" w:cs="Arial"/>
          <w:sz w:val="28"/>
          <w:szCs w:val="28"/>
        </w:rPr>
        <w:t>s</w:t>
      </w:r>
      <w:r>
        <w:rPr>
          <w:rFonts w:ascii="Arial" w:hAnsi="Arial" w:cs="Arial"/>
          <w:sz w:val="28"/>
          <w:szCs w:val="28"/>
        </w:rPr>
        <w:t xml:space="preserve"> the focus on the rights of disabled</w:t>
      </w:r>
      <w:r w:rsidR="00395D9F">
        <w:rPr>
          <w:rFonts w:ascii="Arial" w:hAnsi="Arial" w:cs="Arial"/>
          <w:sz w:val="28"/>
          <w:szCs w:val="28"/>
        </w:rPr>
        <w:t xml:space="preserve"> people</w:t>
      </w:r>
      <w:r>
        <w:rPr>
          <w:rFonts w:ascii="Arial" w:hAnsi="Arial" w:cs="Arial"/>
          <w:sz w:val="28"/>
          <w:szCs w:val="28"/>
        </w:rPr>
        <w:t xml:space="preserve"> and the CRDP. We believe that legislation to </w:t>
      </w:r>
      <w:r w:rsidR="0014545C">
        <w:rPr>
          <w:rFonts w:ascii="Arial" w:hAnsi="Arial" w:cs="Arial"/>
          <w:sz w:val="28"/>
          <w:szCs w:val="28"/>
        </w:rPr>
        <w:t>give effect to</w:t>
      </w:r>
      <w:r w:rsidR="00395D9F">
        <w:rPr>
          <w:rFonts w:ascii="Arial" w:hAnsi="Arial" w:cs="Arial"/>
          <w:sz w:val="28"/>
          <w:szCs w:val="28"/>
        </w:rPr>
        <w:t xml:space="preserve"> </w:t>
      </w:r>
      <w:r>
        <w:rPr>
          <w:rFonts w:ascii="Arial" w:hAnsi="Arial" w:cs="Arial"/>
          <w:sz w:val="28"/>
          <w:szCs w:val="28"/>
        </w:rPr>
        <w:t>our rights is long overdue</w:t>
      </w:r>
      <w:r w:rsidR="00C673D0">
        <w:rPr>
          <w:rFonts w:ascii="Arial" w:hAnsi="Arial" w:cs="Arial"/>
          <w:sz w:val="28"/>
          <w:szCs w:val="28"/>
        </w:rPr>
        <w:t>.</w:t>
      </w:r>
      <w:r>
        <w:rPr>
          <w:rFonts w:ascii="Arial" w:hAnsi="Arial" w:cs="Arial"/>
          <w:sz w:val="28"/>
          <w:szCs w:val="28"/>
        </w:rPr>
        <w:t xml:space="preserve"> </w:t>
      </w:r>
      <w:proofErr w:type="gramStart"/>
      <w:r w:rsidR="00C673D0">
        <w:rPr>
          <w:rFonts w:ascii="Arial" w:hAnsi="Arial" w:cs="Arial"/>
          <w:sz w:val="28"/>
          <w:szCs w:val="28"/>
        </w:rPr>
        <w:t>However</w:t>
      </w:r>
      <w:proofErr w:type="gramEnd"/>
      <w:r w:rsidR="00C673D0">
        <w:rPr>
          <w:rFonts w:ascii="Arial" w:hAnsi="Arial" w:cs="Arial"/>
          <w:sz w:val="28"/>
          <w:szCs w:val="28"/>
        </w:rPr>
        <w:t xml:space="preserve"> </w:t>
      </w:r>
      <w:r>
        <w:rPr>
          <w:rFonts w:ascii="Arial" w:hAnsi="Arial" w:cs="Arial"/>
          <w:sz w:val="28"/>
          <w:szCs w:val="28"/>
        </w:rPr>
        <w:t>any legislation must deliver something that is meaningful to our lives, not just raise awareness of the discrimination and inequalities that we face.</w:t>
      </w:r>
    </w:p>
    <w:p w14:paraId="68F8E144" w14:textId="0311BB72" w:rsidR="005B440E" w:rsidRDefault="005B440E">
      <w:pPr>
        <w:rPr>
          <w:rFonts w:ascii="Arial" w:hAnsi="Arial" w:cs="Arial"/>
          <w:sz w:val="28"/>
          <w:szCs w:val="28"/>
        </w:rPr>
      </w:pPr>
      <w:r>
        <w:rPr>
          <w:rFonts w:ascii="Arial" w:hAnsi="Arial" w:cs="Arial"/>
          <w:sz w:val="28"/>
          <w:szCs w:val="28"/>
        </w:rPr>
        <w:t xml:space="preserve">Although the information in the consultation is limited, the Committee understands that the Bill proposes to place a </w:t>
      </w:r>
      <w:r w:rsidR="00FA1F21">
        <w:rPr>
          <w:rFonts w:ascii="Arial" w:hAnsi="Arial" w:cs="Arial"/>
          <w:sz w:val="28"/>
          <w:szCs w:val="28"/>
        </w:rPr>
        <w:t xml:space="preserve">duty of </w:t>
      </w:r>
      <w:r>
        <w:rPr>
          <w:rFonts w:ascii="Arial" w:hAnsi="Arial" w:cs="Arial"/>
          <w:sz w:val="28"/>
          <w:szCs w:val="28"/>
        </w:rPr>
        <w:t xml:space="preserve">due regard </w:t>
      </w:r>
      <w:r w:rsidR="00D500E3">
        <w:rPr>
          <w:rFonts w:ascii="Arial" w:hAnsi="Arial" w:cs="Arial"/>
          <w:sz w:val="28"/>
          <w:szCs w:val="28"/>
        </w:rPr>
        <w:t xml:space="preserve">on public bodies in Northern Ireland to take account of CRDP when undertaking its functions. </w:t>
      </w:r>
      <w:r w:rsidR="004D4759">
        <w:rPr>
          <w:rFonts w:ascii="Arial" w:hAnsi="Arial" w:cs="Arial"/>
          <w:sz w:val="28"/>
          <w:szCs w:val="28"/>
        </w:rPr>
        <w:t xml:space="preserve">Imtac’s experience of due regard </w:t>
      </w:r>
      <w:r w:rsidR="00B6764C">
        <w:rPr>
          <w:rFonts w:ascii="Arial" w:hAnsi="Arial" w:cs="Arial"/>
          <w:sz w:val="28"/>
          <w:szCs w:val="28"/>
        </w:rPr>
        <w:t>is not positive. Our statutory equality duties are due regard and have been largely ineffective</w:t>
      </w:r>
      <w:r w:rsidR="005C5A2F">
        <w:rPr>
          <w:rFonts w:ascii="Arial" w:hAnsi="Arial" w:cs="Arial"/>
          <w:sz w:val="28"/>
          <w:szCs w:val="28"/>
        </w:rPr>
        <w:t>. This was highlighted by</w:t>
      </w:r>
      <w:r w:rsidR="00147CE4">
        <w:rPr>
          <w:rFonts w:ascii="Arial" w:hAnsi="Arial" w:cs="Arial"/>
          <w:sz w:val="28"/>
          <w:szCs w:val="28"/>
        </w:rPr>
        <w:t xml:space="preserve"> this section of</w:t>
      </w:r>
      <w:r w:rsidR="005C5A2F">
        <w:rPr>
          <w:rFonts w:ascii="Arial" w:hAnsi="Arial" w:cs="Arial"/>
          <w:sz w:val="28"/>
          <w:szCs w:val="28"/>
        </w:rPr>
        <w:t xml:space="preserve"> the </w:t>
      </w:r>
      <w:r w:rsidR="00147CE4">
        <w:rPr>
          <w:rFonts w:ascii="Arial" w:hAnsi="Arial" w:cs="Arial"/>
          <w:sz w:val="28"/>
          <w:szCs w:val="28"/>
        </w:rPr>
        <w:t>Expert Panel Report for the Disability Strategy:</w:t>
      </w:r>
    </w:p>
    <w:p w14:paraId="049691C7" w14:textId="0B37C5C1" w:rsidR="00147CE4" w:rsidRPr="00147CE4" w:rsidRDefault="00147CE4" w:rsidP="00147CE4">
      <w:pPr>
        <w:ind w:left="720"/>
        <w:rPr>
          <w:rFonts w:ascii="Arial" w:hAnsi="Arial" w:cs="Arial"/>
          <w:i/>
          <w:iCs/>
          <w:sz w:val="28"/>
          <w:szCs w:val="28"/>
        </w:rPr>
      </w:pPr>
      <w:r w:rsidRPr="00147CE4">
        <w:rPr>
          <w:rFonts w:ascii="Arial" w:hAnsi="Arial" w:cs="Arial"/>
          <w:i/>
          <w:iCs/>
          <w:sz w:val="28"/>
          <w:szCs w:val="28"/>
        </w:rPr>
        <w:t>“Legal challenges alleging breaches of the public sector equality duties, from our analysis of available case law available on the Equality Commission’s website, appear to yield little in the way of positive tangible outcomes or results. Even successful challenges, including a disability related case which found the public authority in question was in breach of its duty under Section 75, did not result in the disabled person getting the equality consideration they sought.”</w:t>
      </w:r>
    </w:p>
    <w:p w14:paraId="1C947A74" w14:textId="7A893B58" w:rsidR="00186000" w:rsidRDefault="00FF7364">
      <w:pPr>
        <w:rPr>
          <w:rFonts w:ascii="Arial" w:hAnsi="Arial" w:cs="Arial"/>
          <w:sz w:val="28"/>
          <w:szCs w:val="28"/>
        </w:rPr>
      </w:pPr>
      <w:r>
        <w:rPr>
          <w:rFonts w:ascii="Arial" w:hAnsi="Arial" w:cs="Arial"/>
          <w:sz w:val="28"/>
          <w:szCs w:val="28"/>
        </w:rPr>
        <w:t>From discussions with the Bill sponsor the Committee</w:t>
      </w:r>
      <w:r w:rsidR="00120BEA">
        <w:rPr>
          <w:rFonts w:ascii="Arial" w:hAnsi="Arial" w:cs="Arial"/>
          <w:sz w:val="28"/>
          <w:szCs w:val="28"/>
        </w:rPr>
        <w:t xml:space="preserve"> does not think that the due regard duty proposed by the Bill will </w:t>
      </w:r>
      <w:r w:rsidR="009A0C20">
        <w:rPr>
          <w:rFonts w:ascii="Arial" w:hAnsi="Arial" w:cs="Arial"/>
          <w:sz w:val="28"/>
          <w:szCs w:val="28"/>
        </w:rPr>
        <w:t xml:space="preserve">create any better outcomes and in many ways is weaker than </w:t>
      </w:r>
      <w:r w:rsidR="009C3AEC">
        <w:rPr>
          <w:rFonts w:ascii="Arial" w:hAnsi="Arial" w:cs="Arial"/>
          <w:sz w:val="28"/>
          <w:szCs w:val="28"/>
        </w:rPr>
        <w:t xml:space="preserve">due regard under existing statutory equality duties. </w:t>
      </w:r>
      <w:r w:rsidR="00C30903">
        <w:rPr>
          <w:rFonts w:ascii="Arial" w:hAnsi="Arial" w:cs="Arial"/>
          <w:sz w:val="28"/>
          <w:szCs w:val="28"/>
        </w:rPr>
        <w:t xml:space="preserve">Based on this we do not believe that the proposed due regard duty can deliver the two stated additional aims of the </w:t>
      </w:r>
      <w:r w:rsidR="005F185C">
        <w:rPr>
          <w:rFonts w:ascii="Arial" w:hAnsi="Arial" w:cs="Arial"/>
          <w:sz w:val="28"/>
          <w:szCs w:val="28"/>
        </w:rPr>
        <w:t>Bill, namely helping to reduce equality for disabled people and helping to promote equality of opportunity for disabled people</w:t>
      </w:r>
      <w:r w:rsidR="00665225">
        <w:rPr>
          <w:rFonts w:ascii="Arial" w:hAnsi="Arial" w:cs="Arial"/>
          <w:sz w:val="28"/>
          <w:szCs w:val="28"/>
        </w:rPr>
        <w:t>. More broadly we do not believe the proposed Bill, if it proceeds as indicated</w:t>
      </w:r>
      <w:r w:rsidR="00927F60">
        <w:rPr>
          <w:rFonts w:ascii="Arial" w:hAnsi="Arial" w:cs="Arial"/>
          <w:sz w:val="28"/>
          <w:szCs w:val="28"/>
        </w:rPr>
        <w:t>, advances either direct or indirect incorporation of CRDP.</w:t>
      </w:r>
      <w:r w:rsidR="008F31B9">
        <w:rPr>
          <w:rFonts w:ascii="Arial" w:hAnsi="Arial" w:cs="Arial"/>
          <w:sz w:val="28"/>
          <w:szCs w:val="28"/>
        </w:rPr>
        <w:t xml:space="preserve"> Given this the Committee cannot support the current proposal for</w:t>
      </w:r>
      <w:r w:rsidR="002667FD">
        <w:rPr>
          <w:rFonts w:ascii="Arial" w:hAnsi="Arial" w:cs="Arial"/>
          <w:sz w:val="28"/>
          <w:szCs w:val="28"/>
        </w:rPr>
        <w:t xml:space="preserve"> the scope of the Bill.</w:t>
      </w:r>
      <w:r w:rsidR="007B4668">
        <w:rPr>
          <w:rFonts w:ascii="Arial" w:hAnsi="Arial" w:cs="Arial"/>
          <w:sz w:val="28"/>
          <w:szCs w:val="28"/>
        </w:rPr>
        <w:t xml:space="preserve"> </w:t>
      </w:r>
    </w:p>
    <w:p w14:paraId="7348F573" w14:textId="72FCD4D1" w:rsidR="00AA65A0" w:rsidRDefault="00AA65A0">
      <w:pPr>
        <w:rPr>
          <w:rFonts w:ascii="Arial" w:hAnsi="Arial" w:cs="Arial"/>
          <w:sz w:val="28"/>
          <w:szCs w:val="28"/>
        </w:rPr>
      </w:pPr>
      <w:r>
        <w:rPr>
          <w:rFonts w:ascii="Arial" w:hAnsi="Arial" w:cs="Arial"/>
          <w:sz w:val="28"/>
          <w:szCs w:val="28"/>
        </w:rPr>
        <w:t xml:space="preserve">Imtac very much welcomes the open and inclusive </w:t>
      </w:r>
      <w:r w:rsidR="00DB1641">
        <w:rPr>
          <w:rFonts w:ascii="Arial" w:hAnsi="Arial" w:cs="Arial"/>
          <w:sz w:val="28"/>
          <w:szCs w:val="28"/>
        </w:rPr>
        <w:t>approach taken by the Bill sponsor</w:t>
      </w:r>
      <w:r w:rsidR="00E72F26">
        <w:rPr>
          <w:rFonts w:ascii="Arial" w:hAnsi="Arial" w:cs="Arial"/>
          <w:sz w:val="28"/>
          <w:szCs w:val="28"/>
        </w:rPr>
        <w:t xml:space="preserve"> to engagement with disabled people</w:t>
      </w:r>
      <w:r w:rsidR="0013580B">
        <w:rPr>
          <w:rFonts w:ascii="Arial" w:hAnsi="Arial" w:cs="Arial"/>
          <w:sz w:val="28"/>
          <w:szCs w:val="28"/>
        </w:rPr>
        <w:t xml:space="preserve"> about the Bill. The committee understands</w:t>
      </w:r>
      <w:r w:rsidR="00EF02EF">
        <w:rPr>
          <w:rFonts w:ascii="Arial" w:hAnsi="Arial" w:cs="Arial"/>
          <w:sz w:val="28"/>
          <w:szCs w:val="28"/>
        </w:rPr>
        <w:t xml:space="preserve"> from this engagement</w:t>
      </w:r>
      <w:r w:rsidR="0013580B">
        <w:rPr>
          <w:rFonts w:ascii="Arial" w:hAnsi="Arial" w:cs="Arial"/>
          <w:sz w:val="28"/>
          <w:szCs w:val="28"/>
        </w:rPr>
        <w:t xml:space="preserve"> that MLAs are being restricted </w:t>
      </w:r>
      <w:r w:rsidR="00D771D9">
        <w:rPr>
          <w:rFonts w:ascii="Arial" w:hAnsi="Arial" w:cs="Arial"/>
          <w:sz w:val="28"/>
          <w:szCs w:val="28"/>
        </w:rPr>
        <w:t>in the scope of Private Members Bill</w:t>
      </w:r>
      <w:r w:rsidR="00A03E9E">
        <w:rPr>
          <w:rFonts w:ascii="Arial" w:hAnsi="Arial" w:cs="Arial"/>
          <w:sz w:val="28"/>
          <w:szCs w:val="28"/>
        </w:rPr>
        <w:t>s</w:t>
      </w:r>
      <w:r w:rsidR="00540C84">
        <w:rPr>
          <w:rFonts w:ascii="Arial" w:hAnsi="Arial" w:cs="Arial"/>
          <w:sz w:val="28"/>
          <w:szCs w:val="28"/>
        </w:rPr>
        <w:t xml:space="preserve">, and that these </w:t>
      </w:r>
      <w:r w:rsidR="00540C84">
        <w:rPr>
          <w:rFonts w:ascii="Arial" w:hAnsi="Arial" w:cs="Arial"/>
          <w:sz w:val="28"/>
          <w:szCs w:val="28"/>
        </w:rPr>
        <w:lastRenderedPageBreak/>
        <w:t xml:space="preserve">restrictions </w:t>
      </w:r>
      <w:r w:rsidR="00BA3C9D">
        <w:rPr>
          <w:rFonts w:ascii="Arial" w:hAnsi="Arial" w:cs="Arial"/>
          <w:sz w:val="28"/>
          <w:szCs w:val="28"/>
        </w:rPr>
        <w:t>have</w:t>
      </w:r>
      <w:r w:rsidR="00D64217">
        <w:rPr>
          <w:rFonts w:ascii="Arial" w:hAnsi="Arial" w:cs="Arial"/>
          <w:sz w:val="28"/>
          <w:szCs w:val="28"/>
        </w:rPr>
        <w:t xml:space="preserve"> severely</w:t>
      </w:r>
      <w:r w:rsidR="00BA3C9D">
        <w:rPr>
          <w:rFonts w:ascii="Arial" w:hAnsi="Arial" w:cs="Arial"/>
          <w:sz w:val="28"/>
          <w:szCs w:val="28"/>
        </w:rPr>
        <w:t xml:space="preserve"> limited the scope of the proposed Bill.</w:t>
      </w:r>
      <w:r w:rsidR="00E755DB">
        <w:rPr>
          <w:rFonts w:ascii="Arial" w:hAnsi="Arial" w:cs="Arial"/>
          <w:sz w:val="28"/>
          <w:szCs w:val="28"/>
        </w:rPr>
        <w:t xml:space="preserve"> </w:t>
      </w:r>
      <w:r w:rsidR="0092631E">
        <w:rPr>
          <w:rFonts w:ascii="Arial" w:hAnsi="Arial" w:cs="Arial"/>
          <w:sz w:val="28"/>
          <w:szCs w:val="28"/>
        </w:rPr>
        <w:t xml:space="preserve">Imtac </w:t>
      </w:r>
      <w:r w:rsidR="000D5CCA">
        <w:rPr>
          <w:rFonts w:ascii="Arial" w:hAnsi="Arial" w:cs="Arial"/>
          <w:sz w:val="28"/>
          <w:szCs w:val="28"/>
        </w:rPr>
        <w:t>believes that Private Members Bills perform a valuable function in our democratic structures</w:t>
      </w:r>
      <w:r w:rsidR="00F329C9">
        <w:rPr>
          <w:rFonts w:ascii="Arial" w:hAnsi="Arial" w:cs="Arial"/>
          <w:sz w:val="28"/>
          <w:szCs w:val="28"/>
        </w:rPr>
        <w:t xml:space="preserve"> and limiting the scope of such Bills to th</w:t>
      </w:r>
      <w:r w:rsidR="00A83B67">
        <w:rPr>
          <w:rFonts w:ascii="Arial" w:hAnsi="Arial" w:cs="Arial"/>
          <w:sz w:val="28"/>
          <w:szCs w:val="28"/>
        </w:rPr>
        <w:t>is</w:t>
      </w:r>
      <w:r w:rsidR="00F329C9">
        <w:rPr>
          <w:rFonts w:ascii="Arial" w:hAnsi="Arial" w:cs="Arial"/>
          <w:sz w:val="28"/>
          <w:szCs w:val="28"/>
        </w:rPr>
        <w:t xml:space="preserve"> extent </w:t>
      </w:r>
      <w:r w:rsidR="00A83B67">
        <w:rPr>
          <w:rFonts w:ascii="Arial" w:hAnsi="Arial" w:cs="Arial"/>
          <w:sz w:val="28"/>
          <w:szCs w:val="28"/>
        </w:rPr>
        <w:t>is excessive and prevents much needed change</w:t>
      </w:r>
      <w:r w:rsidR="0019760B">
        <w:rPr>
          <w:rFonts w:ascii="Arial" w:hAnsi="Arial" w:cs="Arial"/>
          <w:sz w:val="28"/>
          <w:szCs w:val="28"/>
        </w:rPr>
        <w:t>.</w:t>
      </w:r>
      <w:r w:rsidR="00E81B85">
        <w:rPr>
          <w:rFonts w:ascii="Arial" w:hAnsi="Arial" w:cs="Arial"/>
          <w:sz w:val="28"/>
          <w:szCs w:val="28"/>
        </w:rPr>
        <w:t xml:space="preserve"> We would urge a </w:t>
      </w:r>
      <w:r w:rsidR="007F554E">
        <w:rPr>
          <w:rFonts w:ascii="Arial" w:hAnsi="Arial" w:cs="Arial"/>
          <w:sz w:val="28"/>
          <w:szCs w:val="28"/>
        </w:rPr>
        <w:t>rethink and would support a change</w:t>
      </w:r>
      <w:r w:rsidR="00E81B85">
        <w:rPr>
          <w:rFonts w:ascii="Arial" w:hAnsi="Arial" w:cs="Arial"/>
          <w:sz w:val="28"/>
          <w:szCs w:val="28"/>
        </w:rPr>
        <w:t xml:space="preserve"> to allow the passage of a Bill that </w:t>
      </w:r>
      <w:r w:rsidR="002667FD">
        <w:rPr>
          <w:rFonts w:ascii="Arial" w:hAnsi="Arial" w:cs="Arial"/>
          <w:sz w:val="28"/>
          <w:szCs w:val="28"/>
        </w:rPr>
        <w:t>can have a meaningful impact on disabled people’s lives.</w:t>
      </w:r>
    </w:p>
    <w:p w14:paraId="4A06966B" w14:textId="75BEB916" w:rsidR="007F554E" w:rsidRDefault="00785B54">
      <w:pPr>
        <w:rPr>
          <w:rFonts w:ascii="Arial" w:hAnsi="Arial" w:cs="Arial"/>
          <w:sz w:val="28"/>
          <w:szCs w:val="28"/>
        </w:rPr>
      </w:pPr>
      <w:r>
        <w:rPr>
          <w:rFonts w:ascii="Arial" w:hAnsi="Arial" w:cs="Arial"/>
          <w:sz w:val="28"/>
          <w:szCs w:val="28"/>
        </w:rPr>
        <w:t xml:space="preserve">Imtac would </w:t>
      </w:r>
      <w:r w:rsidR="004957F1">
        <w:rPr>
          <w:rFonts w:ascii="Arial" w:hAnsi="Arial" w:cs="Arial"/>
          <w:sz w:val="28"/>
          <w:szCs w:val="28"/>
        </w:rPr>
        <w:t xml:space="preserve">welcome </w:t>
      </w:r>
      <w:r w:rsidR="00A35F66">
        <w:rPr>
          <w:rFonts w:ascii="Arial" w:hAnsi="Arial" w:cs="Arial"/>
          <w:sz w:val="28"/>
          <w:szCs w:val="28"/>
        </w:rPr>
        <w:t>a continued</w:t>
      </w:r>
      <w:r>
        <w:rPr>
          <w:rFonts w:ascii="Arial" w:hAnsi="Arial" w:cs="Arial"/>
          <w:sz w:val="28"/>
          <w:szCs w:val="28"/>
        </w:rPr>
        <w:t xml:space="preserve"> dialogue </w:t>
      </w:r>
      <w:r w:rsidR="00A35F66">
        <w:rPr>
          <w:rFonts w:ascii="Arial" w:hAnsi="Arial" w:cs="Arial"/>
          <w:sz w:val="28"/>
          <w:szCs w:val="28"/>
        </w:rPr>
        <w:t>between</w:t>
      </w:r>
      <w:r w:rsidR="00EC0C4B">
        <w:rPr>
          <w:rFonts w:ascii="Arial" w:hAnsi="Arial" w:cs="Arial"/>
          <w:sz w:val="28"/>
          <w:szCs w:val="28"/>
        </w:rPr>
        <w:t xml:space="preserve"> the Bill sponsor</w:t>
      </w:r>
      <w:r w:rsidR="001B5F60">
        <w:rPr>
          <w:rFonts w:ascii="Arial" w:hAnsi="Arial" w:cs="Arial"/>
          <w:sz w:val="28"/>
          <w:szCs w:val="28"/>
        </w:rPr>
        <w:t xml:space="preserve"> involving </w:t>
      </w:r>
      <w:r w:rsidR="00A35F66">
        <w:rPr>
          <w:rFonts w:ascii="Arial" w:hAnsi="Arial" w:cs="Arial"/>
          <w:sz w:val="28"/>
          <w:szCs w:val="28"/>
        </w:rPr>
        <w:t xml:space="preserve">wider groups of Deaf and disabled people </w:t>
      </w:r>
      <w:r w:rsidR="00EC0C4B">
        <w:rPr>
          <w:rFonts w:ascii="Arial" w:hAnsi="Arial" w:cs="Arial"/>
          <w:sz w:val="28"/>
          <w:szCs w:val="28"/>
        </w:rPr>
        <w:t xml:space="preserve">to explore options </w:t>
      </w:r>
      <w:r w:rsidR="007B4668">
        <w:rPr>
          <w:rFonts w:ascii="Arial" w:hAnsi="Arial" w:cs="Arial"/>
          <w:sz w:val="28"/>
          <w:szCs w:val="28"/>
        </w:rPr>
        <w:t>for the Bill.</w:t>
      </w:r>
      <w:r w:rsidR="0012072D">
        <w:rPr>
          <w:rFonts w:ascii="Arial" w:hAnsi="Arial" w:cs="Arial"/>
          <w:sz w:val="28"/>
          <w:szCs w:val="28"/>
        </w:rPr>
        <w:t xml:space="preserve"> </w:t>
      </w:r>
      <w:r w:rsidR="00E669E9">
        <w:rPr>
          <w:rFonts w:ascii="Arial" w:hAnsi="Arial" w:cs="Arial"/>
          <w:sz w:val="28"/>
          <w:szCs w:val="28"/>
        </w:rPr>
        <w:t xml:space="preserve">Our </w:t>
      </w:r>
      <w:r w:rsidR="00FB75F6">
        <w:rPr>
          <w:rFonts w:ascii="Arial" w:hAnsi="Arial" w:cs="Arial"/>
          <w:sz w:val="28"/>
          <w:szCs w:val="28"/>
        </w:rPr>
        <w:t>aim</w:t>
      </w:r>
      <w:r w:rsidR="00E669E9">
        <w:rPr>
          <w:rFonts w:ascii="Arial" w:hAnsi="Arial" w:cs="Arial"/>
          <w:sz w:val="28"/>
          <w:szCs w:val="28"/>
        </w:rPr>
        <w:t xml:space="preserve"> remains full, direct incorporation</w:t>
      </w:r>
      <w:r w:rsidR="00BD213F">
        <w:rPr>
          <w:rFonts w:ascii="Arial" w:hAnsi="Arial" w:cs="Arial"/>
          <w:sz w:val="28"/>
          <w:szCs w:val="28"/>
        </w:rPr>
        <w:t xml:space="preserve"> of the Convention</w:t>
      </w:r>
      <w:r w:rsidR="00E669E9">
        <w:rPr>
          <w:rFonts w:ascii="Arial" w:hAnsi="Arial" w:cs="Arial"/>
          <w:sz w:val="28"/>
          <w:szCs w:val="28"/>
        </w:rPr>
        <w:t xml:space="preserve"> into law in Northern Ireland </w:t>
      </w:r>
      <w:r w:rsidR="00B77DC3">
        <w:rPr>
          <w:rFonts w:ascii="Arial" w:hAnsi="Arial" w:cs="Arial"/>
          <w:sz w:val="28"/>
          <w:szCs w:val="28"/>
        </w:rPr>
        <w:t xml:space="preserve">but are willing to explore a bill with an extended scope to give partial or indirect incorporation of the Convention here. This includes </w:t>
      </w:r>
      <w:r w:rsidR="008B416C">
        <w:rPr>
          <w:rFonts w:ascii="Arial" w:hAnsi="Arial" w:cs="Arial"/>
          <w:sz w:val="28"/>
          <w:szCs w:val="28"/>
        </w:rPr>
        <w:t xml:space="preserve">potentially a stronger due regard duty or the incorporation of specific articles of the Convention (for example the general </w:t>
      </w:r>
      <w:r w:rsidR="00FB75F6">
        <w:rPr>
          <w:rFonts w:ascii="Arial" w:hAnsi="Arial" w:cs="Arial"/>
          <w:sz w:val="28"/>
          <w:szCs w:val="28"/>
        </w:rPr>
        <w:t>obligations contained in Articles 3 and 4).</w:t>
      </w:r>
      <w:r w:rsidR="00130EF8">
        <w:rPr>
          <w:rFonts w:ascii="Arial" w:hAnsi="Arial" w:cs="Arial"/>
          <w:sz w:val="28"/>
          <w:szCs w:val="28"/>
        </w:rPr>
        <w:t xml:space="preserve"> We do not believe that the current Bill offers the stepping stone </w:t>
      </w:r>
      <w:r w:rsidR="00700160">
        <w:rPr>
          <w:rFonts w:ascii="Arial" w:hAnsi="Arial" w:cs="Arial"/>
          <w:sz w:val="28"/>
          <w:szCs w:val="28"/>
        </w:rPr>
        <w:t>to wider incorporation, but a Bill with a broader scope may well do.</w:t>
      </w:r>
    </w:p>
    <w:p w14:paraId="3ACA9EA4" w14:textId="544D9D54" w:rsidR="007F554E" w:rsidRPr="00172AD0" w:rsidRDefault="00A92FCB">
      <w:pPr>
        <w:rPr>
          <w:rFonts w:ascii="Arial" w:hAnsi="Arial" w:cs="Arial"/>
          <w:b/>
          <w:bCs/>
          <w:sz w:val="28"/>
          <w:szCs w:val="28"/>
        </w:rPr>
      </w:pPr>
      <w:r w:rsidRPr="00172AD0">
        <w:rPr>
          <w:rFonts w:ascii="Arial" w:hAnsi="Arial" w:cs="Arial"/>
          <w:b/>
          <w:bCs/>
          <w:sz w:val="28"/>
          <w:szCs w:val="28"/>
        </w:rPr>
        <w:t xml:space="preserve">Conclusion </w:t>
      </w:r>
    </w:p>
    <w:p w14:paraId="1BEB41A7" w14:textId="03115156" w:rsidR="000D67F1" w:rsidRPr="000D67F1" w:rsidRDefault="00A92FCB" w:rsidP="000D67F1">
      <w:pPr>
        <w:rPr>
          <w:rFonts w:ascii="Arial" w:hAnsi="Arial" w:cs="Arial"/>
          <w:sz w:val="28"/>
          <w:szCs w:val="28"/>
        </w:rPr>
      </w:pPr>
      <w:r>
        <w:rPr>
          <w:rFonts w:ascii="Arial" w:hAnsi="Arial" w:cs="Arial"/>
          <w:sz w:val="28"/>
          <w:szCs w:val="28"/>
        </w:rPr>
        <w:t>We would like to thank the Bill sponsor, Danny Donnelly MLA, for</w:t>
      </w:r>
      <w:r w:rsidR="00704C2E">
        <w:rPr>
          <w:rFonts w:ascii="Arial" w:hAnsi="Arial" w:cs="Arial"/>
          <w:sz w:val="28"/>
          <w:szCs w:val="28"/>
        </w:rPr>
        <w:t xml:space="preserve"> the genuine commitment he has shown to giving effect to our rights. </w:t>
      </w:r>
      <w:r w:rsidR="00172AD0">
        <w:rPr>
          <w:rFonts w:ascii="Arial" w:hAnsi="Arial" w:cs="Arial"/>
          <w:sz w:val="28"/>
          <w:szCs w:val="28"/>
        </w:rPr>
        <w:t xml:space="preserve">The Committee recognise the restrictions that MLAs bringing Private Member Bills are currently under and the limitations </w:t>
      </w:r>
      <w:proofErr w:type="gramStart"/>
      <w:r w:rsidR="00172AD0">
        <w:rPr>
          <w:rFonts w:ascii="Arial" w:hAnsi="Arial" w:cs="Arial"/>
          <w:sz w:val="28"/>
          <w:szCs w:val="28"/>
        </w:rPr>
        <w:t>this places</w:t>
      </w:r>
      <w:proofErr w:type="gramEnd"/>
      <w:r w:rsidR="00172AD0">
        <w:rPr>
          <w:rFonts w:ascii="Arial" w:hAnsi="Arial" w:cs="Arial"/>
          <w:sz w:val="28"/>
          <w:szCs w:val="28"/>
        </w:rPr>
        <w:t xml:space="preserve"> on the scope of the proposed Bill. </w:t>
      </w:r>
      <w:r w:rsidR="000D67F1" w:rsidRPr="000D67F1">
        <w:rPr>
          <w:rFonts w:ascii="Arial" w:hAnsi="Arial" w:cs="Arial"/>
          <w:sz w:val="28"/>
          <w:szCs w:val="28"/>
        </w:rPr>
        <w:t xml:space="preserve">However, as a </w:t>
      </w:r>
      <w:proofErr w:type="gramStart"/>
      <w:r w:rsidR="000D67F1" w:rsidRPr="000D67F1">
        <w:rPr>
          <w:rFonts w:ascii="Arial" w:hAnsi="Arial" w:cs="Arial"/>
          <w:sz w:val="28"/>
          <w:szCs w:val="28"/>
        </w:rPr>
        <w:t>Committee</w:t>
      </w:r>
      <w:proofErr w:type="gramEnd"/>
      <w:r w:rsidR="000D67F1" w:rsidRPr="000D67F1">
        <w:rPr>
          <w:rFonts w:ascii="Arial" w:hAnsi="Arial" w:cs="Arial"/>
          <w:sz w:val="28"/>
          <w:szCs w:val="28"/>
        </w:rPr>
        <w:t xml:space="preserve"> we need to balance this against decades of little or no progress in giving effect to our rights, indeed the clear evidence is of regression in the past 15 years. Deaf and disabled people here need progress now, not the promise of change further down the line. We don’t believe the scope of the current Bill will do this and for this reason we would welcome the opportunity to work with Mr Donnelly and other politicians to deliver legislation with a broader scope. </w:t>
      </w:r>
    </w:p>
    <w:p w14:paraId="0F2D8261" w14:textId="75E2DDE3" w:rsidR="00186000" w:rsidRPr="00A15C21" w:rsidRDefault="00186000">
      <w:pPr>
        <w:rPr>
          <w:rFonts w:ascii="Arial" w:hAnsi="Arial" w:cs="Arial"/>
          <w:sz w:val="28"/>
          <w:szCs w:val="28"/>
        </w:rPr>
      </w:pPr>
    </w:p>
    <w:sectPr w:rsidR="00186000" w:rsidRPr="00A15C2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27E3" w14:textId="77777777" w:rsidR="00996E0C" w:rsidRDefault="00996E0C" w:rsidP="00A15C21">
      <w:pPr>
        <w:spacing w:after="0" w:line="240" w:lineRule="auto"/>
      </w:pPr>
      <w:r>
        <w:separator/>
      </w:r>
    </w:p>
  </w:endnote>
  <w:endnote w:type="continuationSeparator" w:id="0">
    <w:p w14:paraId="0777F7CF" w14:textId="77777777" w:rsidR="00996E0C" w:rsidRDefault="00996E0C" w:rsidP="00A1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30271"/>
      <w:docPartObj>
        <w:docPartGallery w:val="Page Numbers (Bottom of Page)"/>
        <w:docPartUnique/>
      </w:docPartObj>
    </w:sdtPr>
    <w:sdtEndPr/>
    <w:sdtContent>
      <w:p w14:paraId="053BDF83" w14:textId="71DDC3AF" w:rsidR="004B3C3B" w:rsidRDefault="004B3C3B">
        <w:pPr>
          <w:pStyle w:val="Footer"/>
          <w:jc w:val="center"/>
        </w:pPr>
        <w:r>
          <w:fldChar w:fldCharType="begin"/>
        </w:r>
        <w:r>
          <w:instrText>PAGE   \* MERGEFORMAT</w:instrText>
        </w:r>
        <w:r>
          <w:fldChar w:fldCharType="separate"/>
        </w:r>
        <w:r>
          <w:t>2</w:t>
        </w:r>
        <w:r>
          <w:fldChar w:fldCharType="end"/>
        </w:r>
      </w:p>
    </w:sdtContent>
  </w:sdt>
  <w:p w14:paraId="57A6668B" w14:textId="77777777" w:rsidR="004B3C3B" w:rsidRDefault="004B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C6BE" w14:textId="77777777" w:rsidR="00996E0C" w:rsidRDefault="00996E0C" w:rsidP="00A15C21">
      <w:pPr>
        <w:spacing w:after="0" w:line="240" w:lineRule="auto"/>
      </w:pPr>
      <w:r>
        <w:separator/>
      </w:r>
    </w:p>
  </w:footnote>
  <w:footnote w:type="continuationSeparator" w:id="0">
    <w:p w14:paraId="20CA6096" w14:textId="77777777" w:rsidR="00996E0C" w:rsidRDefault="00996E0C" w:rsidP="00A15C21">
      <w:pPr>
        <w:spacing w:after="0" w:line="240" w:lineRule="auto"/>
      </w:pPr>
      <w:r>
        <w:continuationSeparator/>
      </w:r>
    </w:p>
  </w:footnote>
  <w:footnote w:id="1">
    <w:p w14:paraId="4EF55F7B" w14:textId="59C96ED4" w:rsidR="00A15C21" w:rsidRDefault="00A15C21">
      <w:pPr>
        <w:pStyle w:val="FootnoteText"/>
      </w:pPr>
      <w:r>
        <w:rPr>
          <w:rStyle w:val="FootnoteReference"/>
        </w:rPr>
        <w:footnoteRef/>
      </w:r>
      <w:r>
        <w:t xml:space="preserve"> </w:t>
      </w:r>
      <w:hyperlink r:id="rId1" w:history="1">
        <w:r w:rsidR="00172AD0" w:rsidRPr="00551D2C">
          <w:rPr>
            <w:rStyle w:val="Hyperlink"/>
          </w:rPr>
          <w:t>https://www.communities-ni.gov.uk/system/files/publications/communities/dfc-social-inclusion-strategy-disability-expert-advisory-panel-report.pdf</w:t>
        </w:r>
      </w:hyperlink>
      <w:r w:rsidR="00172AD0">
        <w:t xml:space="preserve"> </w:t>
      </w:r>
    </w:p>
  </w:footnote>
  <w:footnote w:id="2">
    <w:p w14:paraId="29EF23BC" w14:textId="24B10558" w:rsidR="00186000" w:rsidRDefault="00186000">
      <w:pPr>
        <w:pStyle w:val="FootnoteText"/>
      </w:pPr>
      <w:r>
        <w:rPr>
          <w:rStyle w:val="FootnoteReference"/>
        </w:rPr>
        <w:footnoteRef/>
      </w:r>
      <w:r>
        <w:t xml:space="preserve"> </w:t>
      </w:r>
      <w:r w:rsidR="00C73B62">
        <w:t xml:space="preserve">Copy of the 2016 report available here from the Inclusion London website: </w:t>
      </w:r>
      <w:hyperlink r:id="rId2" w:history="1">
        <w:r w:rsidR="00C73B62" w:rsidRPr="00551D2C">
          <w:rPr>
            <w:rStyle w:val="Hyperlink"/>
          </w:rPr>
          <w:t>https://www.inclusionlondon.org.uk/campaigns-and-policy/facts-and-information/equality-and-human-rights/grave-systematic-violations-un-inquiry-briefing-responses/</w:t>
        </w:r>
      </w:hyperlink>
      <w:r w:rsidR="00C73B62">
        <w:t xml:space="preserve"> </w:t>
      </w:r>
    </w:p>
  </w:footnote>
  <w:footnote w:id="3">
    <w:p w14:paraId="540BE407" w14:textId="1B6745A7" w:rsidR="00186000" w:rsidRDefault="00186000">
      <w:pPr>
        <w:pStyle w:val="FootnoteText"/>
      </w:pPr>
      <w:r>
        <w:rPr>
          <w:rStyle w:val="FootnoteReference"/>
        </w:rPr>
        <w:footnoteRef/>
      </w:r>
      <w:r w:rsidR="00C73B62">
        <w:t xml:space="preserve"> </w:t>
      </w:r>
      <w:hyperlink r:id="rId3" w:history="1">
        <w:r w:rsidR="00C73B62" w:rsidRPr="00C73B62">
          <w:rPr>
            <w:rStyle w:val="Hyperlink"/>
          </w:rPr>
          <w:t>https://docstore.ohchr.org/SelfServices/FilesHandler.ashx?enc=%2BAHxIY8c90xLivc6ZOAK4ru9RLYv81jCGbvZxdmL54l1NM1nlziv3yWs9LU%2FOf6x5ZE9oD7nhUOyfdLk4v6%2BHw%3D%3D</w:t>
        </w:r>
      </w:hyperlink>
      <w:r w:rsidR="00C73B62">
        <w:t xml:space="preserve"> </w:t>
      </w:r>
    </w:p>
  </w:footnote>
  <w:footnote w:id="4">
    <w:p w14:paraId="2394B6E4" w14:textId="75CD4427" w:rsidR="00186000" w:rsidRDefault="00186000">
      <w:pPr>
        <w:pStyle w:val="FootnoteText"/>
      </w:pPr>
      <w:r>
        <w:rPr>
          <w:rStyle w:val="FootnoteReference"/>
        </w:rPr>
        <w:footnoteRef/>
      </w:r>
      <w:r>
        <w:t xml:space="preserve"> </w:t>
      </w:r>
      <w:hyperlink r:id="rId4" w:history="1">
        <w:r w:rsidR="00C73B62" w:rsidRPr="00551D2C">
          <w:rPr>
            <w:rStyle w:val="Hyperlink"/>
          </w:rPr>
          <w:t>https://tbinternet.ohchr.org/_layouts/15/treatybodyexternal/Download.aspx?symbolno=CRPD%2FC%2FGBR%2FFUIR%2F1&amp;Lang=en</w:t>
        </w:r>
      </w:hyperlink>
      <w:r w:rsidR="00C73B6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483"/>
    <w:multiLevelType w:val="hybridMultilevel"/>
    <w:tmpl w:val="3F7CE482"/>
    <w:numStyleLink w:val="Bullet"/>
  </w:abstractNum>
  <w:abstractNum w:abstractNumId="1"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2147039125">
    <w:abstractNumId w:val="1"/>
  </w:num>
  <w:num w:numId="2"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12"/>
    <w:rsid w:val="00084E24"/>
    <w:rsid w:val="000D5CCA"/>
    <w:rsid w:val="000D67F1"/>
    <w:rsid w:val="0012072D"/>
    <w:rsid w:val="00120BEA"/>
    <w:rsid w:val="00130EF8"/>
    <w:rsid w:val="0013580B"/>
    <w:rsid w:val="00142C12"/>
    <w:rsid w:val="0014545C"/>
    <w:rsid w:val="00147CE4"/>
    <w:rsid w:val="00172AD0"/>
    <w:rsid w:val="00172C0F"/>
    <w:rsid w:val="00186000"/>
    <w:rsid w:val="0019760B"/>
    <w:rsid w:val="001B5F60"/>
    <w:rsid w:val="002667FD"/>
    <w:rsid w:val="002972E9"/>
    <w:rsid w:val="002E35ED"/>
    <w:rsid w:val="00395D9F"/>
    <w:rsid w:val="003B4B4A"/>
    <w:rsid w:val="004957F1"/>
    <w:rsid w:val="004B3C3B"/>
    <w:rsid w:val="004D4759"/>
    <w:rsid w:val="00540C84"/>
    <w:rsid w:val="005B440E"/>
    <w:rsid w:val="005C5A2F"/>
    <w:rsid w:val="005E0D72"/>
    <w:rsid w:val="005F185C"/>
    <w:rsid w:val="00665225"/>
    <w:rsid w:val="006764B5"/>
    <w:rsid w:val="006F7594"/>
    <w:rsid w:val="00700160"/>
    <w:rsid w:val="00704C2E"/>
    <w:rsid w:val="0073380C"/>
    <w:rsid w:val="00785B54"/>
    <w:rsid w:val="0079567E"/>
    <w:rsid w:val="007B4668"/>
    <w:rsid w:val="007F554E"/>
    <w:rsid w:val="00871B8E"/>
    <w:rsid w:val="008A57DD"/>
    <w:rsid w:val="008B416C"/>
    <w:rsid w:val="008F31B9"/>
    <w:rsid w:val="008F51FB"/>
    <w:rsid w:val="0092631E"/>
    <w:rsid w:val="00927F60"/>
    <w:rsid w:val="00996E0C"/>
    <w:rsid w:val="009A0C20"/>
    <w:rsid w:val="009C3AEC"/>
    <w:rsid w:val="009D4AAE"/>
    <w:rsid w:val="00A03E9E"/>
    <w:rsid w:val="00A15C21"/>
    <w:rsid w:val="00A35F66"/>
    <w:rsid w:val="00A83B67"/>
    <w:rsid w:val="00A92FCB"/>
    <w:rsid w:val="00AA65A0"/>
    <w:rsid w:val="00B6764C"/>
    <w:rsid w:val="00B77DC3"/>
    <w:rsid w:val="00BA3C9D"/>
    <w:rsid w:val="00BD213F"/>
    <w:rsid w:val="00BF4BAE"/>
    <w:rsid w:val="00C10E66"/>
    <w:rsid w:val="00C30903"/>
    <w:rsid w:val="00C673D0"/>
    <w:rsid w:val="00C73B62"/>
    <w:rsid w:val="00C8092B"/>
    <w:rsid w:val="00CE5A9F"/>
    <w:rsid w:val="00D44023"/>
    <w:rsid w:val="00D500E3"/>
    <w:rsid w:val="00D64217"/>
    <w:rsid w:val="00D771D9"/>
    <w:rsid w:val="00DB1641"/>
    <w:rsid w:val="00DB4AB2"/>
    <w:rsid w:val="00E669E9"/>
    <w:rsid w:val="00E72F26"/>
    <w:rsid w:val="00E755DB"/>
    <w:rsid w:val="00E81B85"/>
    <w:rsid w:val="00EC0C4B"/>
    <w:rsid w:val="00EF02EF"/>
    <w:rsid w:val="00F15978"/>
    <w:rsid w:val="00F329C9"/>
    <w:rsid w:val="00F43644"/>
    <w:rsid w:val="00FA1F21"/>
    <w:rsid w:val="00FA33DE"/>
    <w:rsid w:val="00FB75F6"/>
    <w:rsid w:val="00FF7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7186"/>
  <w15:chartTrackingRefBased/>
  <w15:docId w15:val="{AABBC7A1-6D2D-44A1-AFF4-F3079EDD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C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42C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C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C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C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42C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C12"/>
    <w:rPr>
      <w:rFonts w:eastAsiaTheme="majorEastAsia" w:cstheme="majorBidi"/>
      <w:color w:val="272727" w:themeColor="text1" w:themeTint="D8"/>
    </w:rPr>
  </w:style>
  <w:style w:type="paragraph" w:styleId="Title">
    <w:name w:val="Title"/>
    <w:basedOn w:val="Normal"/>
    <w:next w:val="Normal"/>
    <w:link w:val="TitleChar"/>
    <w:uiPriority w:val="10"/>
    <w:qFormat/>
    <w:rsid w:val="00142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C12"/>
    <w:pPr>
      <w:spacing w:before="160"/>
      <w:jc w:val="center"/>
    </w:pPr>
    <w:rPr>
      <w:i/>
      <w:iCs/>
      <w:color w:val="404040" w:themeColor="text1" w:themeTint="BF"/>
    </w:rPr>
  </w:style>
  <w:style w:type="character" w:customStyle="1" w:styleId="QuoteChar">
    <w:name w:val="Quote Char"/>
    <w:basedOn w:val="DefaultParagraphFont"/>
    <w:link w:val="Quote"/>
    <w:uiPriority w:val="29"/>
    <w:rsid w:val="00142C12"/>
    <w:rPr>
      <w:i/>
      <w:iCs/>
      <w:color w:val="404040" w:themeColor="text1" w:themeTint="BF"/>
    </w:rPr>
  </w:style>
  <w:style w:type="paragraph" w:styleId="ListParagraph">
    <w:name w:val="List Paragraph"/>
    <w:basedOn w:val="Normal"/>
    <w:uiPriority w:val="34"/>
    <w:qFormat/>
    <w:rsid w:val="00142C12"/>
    <w:pPr>
      <w:ind w:left="720"/>
      <w:contextualSpacing/>
    </w:pPr>
  </w:style>
  <w:style w:type="character" w:styleId="IntenseEmphasis">
    <w:name w:val="Intense Emphasis"/>
    <w:basedOn w:val="DefaultParagraphFont"/>
    <w:uiPriority w:val="21"/>
    <w:qFormat/>
    <w:rsid w:val="00142C12"/>
    <w:rPr>
      <w:i/>
      <w:iCs/>
      <w:color w:val="0F4761" w:themeColor="accent1" w:themeShade="BF"/>
    </w:rPr>
  </w:style>
  <w:style w:type="paragraph" w:styleId="IntenseQuote">
    <w:name w:val="Intense Quote"/>
    <w:basedOn w:val="Normal"/>
    <w:next w:val="Normal"/>
    <w:link w:val="IntenseQuoteChar"/>
    <w:uiPriority w:val="30"/>
    <w:qFormat/>
    <w:rsid w:val="00142C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C12"/>
    <w:rPr>
      <w:i/>
      <w:iCs/>
      <w:color w:val="0F4761" w:themeColor="accent1" w:themeShade="BF"/>
    </w:rPr>
  </w:style>
  <w:style w:type="character" w:styleId="IntenseReference">
    <w:name w:val="Intense Reference"/>
    <w:basedOn w:val="DefaultParagraphFont"/>
    <w:uiPriority w:val="32"/>
    <w:qFormat/>
    <w:rsid w:val="00142C12"/>
    <w:rPr>
      <w:b/>
      <w:bCs/>
      <w:smallCaps/>
      <w:color w:val="0F4761" w:themeColor="accent1" w:themeShade="BF"/>
      <w:spacing w:val="5"/>
    </w:rPr>
  </w:style>
  <w:style w:type="paragraph" w:styleId="FootnoteText">
    <w:name w:val="footnote text"/>
    <w:basedOn w:val="Normal"/>
    <w:link w:val="FootnoteTextChar"/>
    <w:uiPriority w:val="99"/>
    <w:semiHidden/>
    <w:unhideWhenUsed/>
    <w:rsid w:val="00A15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C21"/>
    <w:rPr>
      <w:sz w:val="20"/>
      <w:szCs w:val="20"/>
    </w:rPr>
  </w:style>
  <w:style w:type="character" w:styleId="FootnoteReference">
    <w:name w:val="footnote reference"/>
    <w:basedOn w:val="DefaultParagraphFont"/>
    <w:uiPriority w:val="99"/>
    <w:semiHidden/>
    <w:unhideWhenUsed/>
    <w:rsid w:val="00A15C21"/>
    <w:rPr>
      <w:vertAlign w:val="superscript"/>
    </w:rPr>
  </w:style>
  <w:style w:type="paragraph" w:styleId="Header">
    <w:name w:val="header"/>
    <w:basedOn w:val="Normal"/>
    <w:link w:val="HeaderChar"/>
    <w:uiPriority w:val="99"/>
    <w:unhideWhenUsed/>
    <w:rsid w:val="004B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3B"/>
  </w:style>
  <w:style w:type="paragraph" w:styleId="Footer">
    <w:name w:val="footer"/>
    <w:basedOn w:val="Normal"/>
    <w:link w:val="FooterChar"/>
    <w:uiPriority w:val="99"/>
    <w:unhideWhenUsed/>
    <w:rsid w:val="004B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3B"/>
  </w:style>
  <w:style w:type="paragraph" w:styleId="Revision">
    <w:name w:val="Revision"/>
    <w:hidden/>
    <w:uiPriority w:val="99"/>
    <w:semiHidden/>
    <w:rsid w:val="00DB4AB2"/>
    <w:pPr>
      <w:spacing w:after="0" w:line="240" w:lineRule="auto"/>
    </w:pPr>
  </w:style>
  <w:style w:type="character" w:styleId="CommentReference">
    <w:name w:val="annotation reference"/>
    <w:basedOn w:val="DefaultParagraphFont"/>
    <w:uiPriority w:val="99"/>
    <w:semiHidden/>
    <w:unhideWhenUsed/>
    <w:rsid w:val="00C673D0"/>
    <w:rPr>
      <w:sz w:val="16"/>
      <w:szCs w:val="16"/>
    </w:rPr>
  </w:style>
  <w:style w:type="paragraph" w:styleId="CommentText">
    <w:name w:val="annotation text"/>
    <w:basedOn w:val="Normal"/>
    <w:link w:val="CommentTextChar"/>
    <w:uiPriority w:val="99"/>
    <w:semiHidden/>
    <w:unhideWhenUsed/>
    <w:rsid w:val="00C673D0"/>
    <w:pPr>
      <w:spacing w:line="240" w:lineRule="auto"/>
    </w:pPr>
    <w:rPr>
      <w:sz w:val="20"/>
      <w:szCs w:val="20"/>
    </w:rPr>
  </w:style>
  <w:style w:type="character" w:customStyle="1" w:styleId="CommentTextChar">
    <w:name w:val="Comment Text Char"/>
    <w:basedOn w:val="DefaultParagraphFont"/>
    <w:link w:val="CommentText"/>
    <w:uiPriority w:val="99"/>
    <w:semiHidden/>
    <w:rsid w:val="00C673D0"/>
    <w:rPr>
      <w:sz w:val="20"/>
      <w:szCs w:val="20"/>
    </w:rPr>
  </w:style>
  <w:style w:type="paragraph" w:styleId="CommentSubject">
    <w:name w:val="annotation subject"/>
    <w:basedOn w:val="CommentText"/>
    <w:next w:val="CommentText"/>
    <w:link w:val="CommentSubjectChar"/>
    <w:uiPriority w:val="99"/>
    <w:semiHidden/>
    <w:unhideWhenUsed/>
    <w:rsid w:val="00C673D0"/>
    <w:rPr>
      <w:b/>
      <w:bCs/>
    </w:rPr>
  </w:style>
  <w:style w:type="character" w:customStyle="1" w:styleId="CommentSubjectChar">
    <w:name w:val="Comment Subject Char"/>
    <w:basedOn w:val="CommentTextChar"/>
    <w:link w:val="CommentSubject"/>
    <w:uiPriority w:val="99"/>
    <w:semiHidden/>
    <w:rsid w:val="00C673D0"/>
    <w:rPr>
      <w:b/>
      <w:bCs/>
      <w:sz w:val="20"/>
      <w:szCs w:val="20"/>
    </w:rPr>
  </w:style>
  <w:style w:type="character" w:styleId="Hyperlink">
    <w:name w:val="Hyperlink"/>
    <w:basedOn w:val="DefaultParagraphFont"/>
    <w:uiPriority w:val="99"/>
    <w:unhideWhenUsed/>
    <w:rsid w:val="00172AD0"/>
    <w:rPr>
      <w:color w:val="467886" w:themeColor="hyperlink"/>
      <w:u w:val="single"/>
    </w:rPr>
  </w:style>
  <w:style w:type="character" w:styleId="UnresolvedMention">
    <w:name w:val="Unresolved Mention"/>
    <w:basedOn w:val="DefaultParagraphFont"/>
    <w:uiPriority w:val="99"/>
    <w:semiHidden/>
    <w:unhideWhenUsed/>
    <w:rsid w:val="00172AD0"/>
    <w:rPr>
      <w:color w:val="605E5C"/>
      <w:shd w:val="clear" w:color="auto" w:fill="E1DFDD"/>
    </w:rPr>
  </w:style>
  <w:style w:type="paragraph" w:customStyle="1" w:styleId="Default">
    <w:name w:val="Default"/>
    <w:rsid w:val="00C10E6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character" w:customStyle="1" w:styleId="None">
    <w:name w:val="None"/>
    <w:rsid w:val="00C10E66"/>
  </w:style>
  <w:style w:type="character" w:customStyle="1" w:styleId="Hyperlink0">
    <w:name w:val="Hyperlink.0"/>
    <w:basedOn w:val="None"/>
    <w:rsid w:val="00C10E66"/>
    <w:rPr>
      <w:color w:val="011EA9"/>
      <w:u w:val="single" w:color="0432FF"/>
    </w:rPr>
  </w:style>
  <w:style w:type="numbering" w:customStyle="1" w:styleId="Bullet">
    <w:name w:val="Bullet"/>
    <w:rsid w:val="00C10E66"/>
    <w:pPr>
      <w:numPr>
        <w:numId w:val="1"/>
      </w:numPr>
    </w:pPr>
  </w:style>
  <w:style w:type="character" w:customStyle="1" w:styleId="Hyperlink1">
    <w:name w:val="Hyperlink.1"/>
    <w:basedOn w:val="DefaultParagraphFont"/>
    <w:rsid w:val="00C10E66"/>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44376">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blockQuote w:val="1"/>
          <w:marLeft w:val="600"/>
          <w:marRight w:val="0"/>
          <w:marTop w:val="0"/>
          <w:marBottom w:val="0"/>
          <w:divBdr>
            <w:top w:val="none" w:sz="0" w:space="0" w:color="auto"/>
            <w:left w:val="none" w:sz="0" w:space="0" w:color="auto"/>
            <w:bottom w:val="none" w:sz="0" w:space="0" w:color="auto"/>
            <w:right w:val="none" w:sz="0" w:space="0" w:color="auto"/>
          </w:divBdr>
          <w:divsChild>
            <w:div w:id="268439814">
              <w:marLeft w:val="0"/>
              <w:marRight w:val="0"/>
              <w:marTop w:val="0"/>
              <w:marBottom w:val="0"/>
              <w:divBdr>
                <w:top w:val="none" w:sz="0" w:space="0" w:color="auto"/>
                <w:left w:val="none" w:sz="0" w:space="0" w:color="auto"/>
                <w:bottom w:val="none" w:sz="0" w:space="0" w:color="auto"/>
                <w:right w:val="none" w:sz="0" w:space="0" w:color="auto"/>
              </w:divBdr>
              <w:divsChild>
                <w:div w:id="10901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3176">
      <w:bodyDiv w:val="1"/>
      <w:marLeft w:val="0"/>
      <w:marRight w:val="0"/>
      <w:marTop w:val="0"/>
      <w:marBottom w:val="0"/>
      <w:divBdr>
        <w:top w:val="none" w:sz="0" w:space="0" w:color="auto"/>
        <w:left w:val="none" w:sz="0" w:space="0" w:color="auto"/>
        <w:bottom w:val="none" w:sz="0" w:space="0" w:color="auto"/>
        <w:right w:val="none" w:sz="0" w:space="0" w:color="auto"/>
      </w:divBdr>
    </w:div>
    <w:div w:id="1278877367">
      <w:bodyDiv w:val="1"/>
      <w:marLeft w:val="0"/>
      <w:marRight w:val="0"/>
      <w:marTop w:val="0"/>
      <w:marBottom w:val="0"/>
      <w:divBdr>
        <w:top w:val="none" w:sz="0" w:space="0" w:color="auto"/>
        <w:left w:val="none" w:sz="0" w:space="0" w:color="auto"/>
        <w:bottom w:val="none" w:sz="0" w:space="0" w:color="auto"/>
        <w:right w:val="none" w:sz="0" w:space="0" w:color="auto"/>
      </w:divBdr>
      <w:divsChild>
        <w:div w:id="2013799976">
          <w:blockQuote w:val="1"/>
          <w:marLeft w:val="600"/>
          <w:marRight w:val="0"/>
          <w:marTop w:val="0"/>
          <w:marBottom w:val="0"/>
          <w:divBdr>
            <w:top w:val="none" w:sz="0" w:space="0" w:color="auto"/>
            <w:left w:val="none" w:sz="0" w:space="0" w:color="auto"/>
            <w:bottom w:val="none" w:sz="0" w:space="0" w:color="auto"/>
            <w:right w:val="none" w:sz="0" w:space="0" w:color="auto"/>
          </w:divBdr>
          <w:divsChild>
            <w:div w:id="734937276">
              <w:marLeft w:val="0"/>
              <w:marRight w:val="0"/>
              <w:marTop w:val="0"/>
              <w:marBottom w:val="0"/>
              <w:divBdr>
                <w:top w:val="none" w:sz="0" w:space="0" w:color="auto"/>
                <w:left w:val="none" w:sz="0" w:space="0" w:color="auto"/>
                <w:bottom w:val="none" w:sz="0" w:space="0" w:color="auto"/>
                <w:right w:val="none" w:sz="0" w:space="0" w:color="auto"/>
              </w:divBdr>
              <w:divsChild>
                <w:div w:id="17133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tore.ohchr.org/SelfServices/FilesHandler.ashx?enc=%2BAHxIY8c90xLivc6ZOAK4ru9RLYv81jCGbvZxdmL54l1NM1nlziv3yWs9LU%2FOf6x5ZE9oD7nhUOyfdLk4v6%2BHw%3D%3D" TargetMode="External"/><Relationship Id="rId2" Type="http://schemas.openxmlformats.org/officeDocument/2006/relationships/hyperlink" Target="https://www.inclusionlondon.org.uk/campaigns-and-policy/facts-and-information/equality-and-human-rights/grave-systematic-violations-un-inquiry-briefing-responses/" TargetMode="External"/><Relationship Id="rId1" Type="http://schemas.openxmlformats.org/officeDocument/2006/relationships/hyperlink" Target="https://www.communities-ni.gov.uk/system/files/publications/communities/dfc-social-inclusion-strategy-disability-expert-advisory-panel-report.pdf" TargetMode="External"/><Relationship Id="rId4" Type="http://schemas.openxmlformats.org/officeDocument/2006/relationships/hyperlink" Target="https://tbinternet.ohchr.org/_layouts/15/treatybodyexternal/Download.aspx?symbolno=CRPD%2FC%2FGBR%2FFUIR%2F1&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350C-53E8-4422-998D-9D567009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2025-03-18T15:45:00Z</dcterms:created>
  <dcterms:modified xsi:type="dcterms:W3CDTF">2025-03-18T15:45:00Z</dcterms:modified>
</cp:coreProperties>
</file>